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Adrien Rodd </w:t></w:r><w:r><w:rPr><w:color w:val="641e6e"/></w:rPr><w:t xml:space="preserve">Maître de conférences en civilisations britannique et du Commonwealth à l'université de Versailles Saint-Quentin-en-Yvelines. Laboratoire CHCSC : https://hal.science/CHCSC/ 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Articles récents :</w:t></w:r></w:p><w:p><w:pPr><w:numPr><w:ilvl w:val="0"/><w:numId w:val="1"/></w:numPr></w:pPr><w:hyperlink r:id="rId7" w:history="1"><w:r><w:rPr><w:color w:val="#410a8c"/><w:u w:val="single"/></w:rPr><w:t xml:space="preserve">« Politiques publiques et bien-être en Nouvelle-Zélande »</w:t></w:r></w:hyperlink><w:r><w:rPr/><w:t xml:space="preserve"> (20pp), in DALINGWATER Louise, COSTANTINI Iside et CHAMPROUX Nathalie (dir.), </w:t></w:r><w:r><w:rPr><w:i w:val="1"/><w:iCs w:val="1"/></w:rPr><w:t xml:space="preserve">Le bien-être : discours politique et politiques publiques dans le monde anglophone</w:t></w:r><w:r><w:rPr/><w:t xml:space="preserve">, revue </w:t></w:r><w:r><w:rPr><w:i w:val="1"/><w:iCs w:val="1"/></w:rPr><w:t xml:space="preserve">Interventions économiques</w:t></w:r><w:r><w:rPr/><w:t xml:space="preserve">, n°62, juin 2019.</w:t></w:r></w:p><w:p><w:pPr><w:numPr><w:ilvl w:val="0"/><w:numId w:val="1"/></w:numPr></w:pPr><w:r><w:rPr/><w:t xml:space="preserve">Co-direction avec Sophie CROISY du volume &amp;quot;Oceania and the Pacific Rim&amp;quot; dans la revue Cultures of the Commonwealth, n°23, automne 2020. Et article “The ‘Deputy Sheriff’ Looks North? Australia and the Pacific between America and Asia” (13pp).</w:t></w:r></w:p><w:p><w:pPr><w:numPr><w:ilvl w:val="0"/><w:numId w:val="1"/></w:numPr></w:pPr><w:hyperlink r:id="rId8" w:history="1"><w:r><w:rPr><w:color w:val="#410a8c"/><w:u w:val="single"/></w:rPr><w:t xml:space="preserve">« A road to island sovereignty and empowerment? Fiji’s aims within the Belt and Road Initiative »</w:t></w:r></w:hyperlink><w:r><w:rPr/><w:t xml:space="preserve"> (25pp), in </w:t></w:r><w:r><w:rPr><w:i w:val="1"/><w:iCs w:val="1"/></w:rPr><w:t xml:space="preserve">Island Studies Journal</w:t></w:r><w:r><w:rPr/><w:t xml:space="preserve">, vol. 15, n°2, novembre 2020, ISSN 1715-2593.</w:t></w:r></w:p><w:p><w:pPr><w:numPr><w:ilvl w:val="0"/><w:numId w:val="1"/></w:numPr></w:pPr><w:hyperlink r:id="rId9" w:history="1"><w:r><w:rPr><w:color w:val="#410a8c"/><w:u w:val="single"/></w:rPr><w:t xml:space="preserve">“Britain and the Pacific islands – a new relationship?”</w:t></w:r></w:hyperlink><w:r><w:rPr/><w:t xml:space="preserve"> (2pp), in </w:t></w:r><w:r><w:rPr><w:i w:val="1"/><w:iCs w:val="1"/></w:rPr><w:t xml:space="preserve">The Round Table</w:t></w:r><w:r><w:rPr/><w:t xml:space="preserve">, vol. 109, n°6, décembre 2020.</w:t></w:r></w:p><w:p><w:pPr><w:numPr><w:ilvl w:val="0"/><w:numId w:val="1"/></w:numPr></w:pPr><w:r><w:rPr/><w:t xml:space="preserve">Direction du volume </w:t></w:r><w:hyperlink r:id="rId10" w:history="1"><w:r><w:rPr><w:color w:val="#410a8c"/><w:i w:val="1"/><w:iCs w:val="1"/><w:u w:val="single"/></w:rPr><w:t xml:space="preserve">The Pacific in the ‘Asian Century’</w:t></w:r></w:hyperlink><w:r><w:rPr/><w:t xml:space="preserve">, vol. 58-59 de la revue </w:t></w:r><w:r><w:rPr><w:i w:val="1"/><w:iCs w:val="1"/></w:rPr><w:t xml:space="preserve">Outre-Terre</w:t></w:r><w:r><w:rPr/><w:t xml:space="preserve">, décembre 2020. Introduction au numéro : “The Pacific in the ‘Asian Century’” (10 pp.) + fiches techniques.</w:t></w:r></w:p><w:p><w:pPr><w:numPr><w:ilvl w:val="0"/><w:numId w:val="1"/></w:numPr></w:pPr><w:r><w:rPr/><w:t xml:space="preserve">“Oceania in the Face of Great Power Rivalries” (24 pp.), in </w:t></w:r><w:r><w:rPr><w:i w:val="1"/><w:iCs w:val="1"/></w:rPr><w:t xml:space="preserve">The Pacific in the ‘Asian Century’</w:t></w:r><w:r><w:rPr/><w:t xml:space="preserve">, op.cit..</w:t></w:r></w:p><w:p><w:pPr><w:numPr><w:ilvl w:val="0"/><w:numId w:val="1"/></w:numPr></w:pPr><w:r><w:rPr/><w:t xml:space="preserve">“Nuova Zelanda: ha vinto la signora Ardern” (11 pp.) et “Le Figi di fronte at Coronavirus” (8 pp.), dans : KORINMAN, Michel (dir.), </w:t></w:r><w:r><w:rPr><w:i w:val="1"/><w:iCs w:val="1"/></w:rPr><w:t xml:space="preserve">Mondo-virus : Storia e geopolitica del COVID-19</w:t></w:r><w:r><w:rPr/><w:t xml:space="preserve">. Bandechi & Vivaldi, 2020, ISBN 8883418006.</w:t></w:r></w:p><w:p><w:pPr><w:numPr><w:ilvl w:val="0"/><w:numId w:val="1"/></w:numPr></w:pPr><w:r><w:rPr/><w:t xml:space="preserve">Direction du numéro </w:t></w:r><w:hyperlink r:id="rId11" w:history="1"><w:r><w:rPr><w:color w:val="#410a8c"/><w:i w:val="1"/><w:iCs w:val="1"/><w:u w:val="single"/></w:rPr><w:t xml:space="preserve">Le Pacifique au « siècle asiatique »</w:t></w:r></w:hyperlink><w:r><w:rPr><w:i w:val="1"/><w:iCs w:val="1"/></w:rPr><w:t xml:space="preserve">,</w:t></w:r><w:r><w:rPr/><w:t xml:space="preserve"> vol. 60-61 de la revue </w:t></w:r><w:r><w:rPr><w:i w:val="1"/><w:iCs w:val="1"/></w:rPr><w:t xml:space="preserve">Outre-Terre</w:t></w:r><w:r><w:rPr/><w:t xml:space="preserve">, février 2022, traduction mise à jour du numéro 58-59.</w:t></w:r></w:p><w:p><w:pPr><w:numPr><w:ilvl w:val="0"/><w:numId w:val="1"/></w:numPr></w:pPr><w:r><w:rPr/><w:t xml:space="preserve">« Océanie : zone de rivalités stratégiques » (4pp.), in BERTOLINI Romain, NEGRUS Alexandre et TARDIEU Nato (dir.), </w:t></w:r><w:r><w:rPr><w:i w:val="1"/><w:iCs w:val="1"/></w:rPr><w:t xml:space="preserve">Atlas géopolitique du monde contemporain</w:t></w:r><w:r><w:rPr/><w:t xml:space="preserve">, Paris : Ellipses, 2022, ISBN 9-782340-065666.</w:t></w:r></w:p><w:p><w:pPr><w:numPr><w:ilvl w:val="0"/><w:numId w:val="1"/></w:numPr></w:pPr><w:r><w:rPr/><w:t xml:space="preserve">Coordinateur du numéro </w:t></w:r><w:r><w:rPr><w:i w:val="1"/><w:iCs w:val="1"/></w:rPr><w:t xml:space="preserve">Vous avez dit « Pacifique » ?</w:t></w:r><w:r><w:rPr/><w:t xml:space="preserve">, dirigé par KORINMAN, Michel, Paris : David Reinharc Éditions, 2022, ISBN 978-2-493575-13-5.</w:t></w:r></w:p><w:p><w:pPr><w:numPr><w:ilvl w:val="0"/><w:numId w:val="1"/></w:numPr></w:pPr><w:r><w:rPr/><w:t xml:space="preserve">« L’Australie, quel allié pour quels alliés ? » (42pp.), in ibid.</w:t></w:r></w:p><w:p><w:pPr><w:numPr><w:ilvl w:val="0"/><w:numId w:val="1"/></w:numPr></w:pPr><w:r><w:rPr/><w:t xml:space="preserve">« Évolution de la souveraineté territoriale d’Élisabeth II » (15pp.), in Élisabeth II, revue </w:t></w:r><w:r><w:rPr><w:i w:val="1"/><w:iCs w:val="1"/></w:rPr><w:t xml:space="preserve">Pouvoirs</w:t></w:r><w:r><w:rPr/><w:t xml:space="preserve">, n°182, 2022.</w:t></w:r></w:p><w:p><w:pPr><w:numPr><w:ilvl w:val="0"/><w:numId w:val="1"/></w:numPr></w:pPr><w:hyperlink r:id="rId12" w:history="1"><w:r><w:rPr><w:color w:val="#410a8c"/><w:u w:val="single"/></w:rPr><w:t xml:space="preserve">“British diplomatic re-engagement in the Pacific: more than just words?”</w:t></w:r></w:hyperlink><w:r><w:rPr/><w:t xml:space="preserve">, in </w:t></w:r><w:r><w:rPr><w:i w:val="1"/><w:iCs w:val="1"/></w:rPr><w:t xml:space="preserve">Contemporary British History</w:t></w:r><w:r><w:rPr/><w:t xml:space="preserve">, vol. 37, n°4, juillet 2023.</w:t></w:r></w:p><w:p><w:pPr><w:numPr><w:ilvl w:val="0"/><w:numId w:val="1"/></w:numPr></w:pPr><w:r><w:rPr/><w:t xml:space="preserve">« Le multiculturalisme en Australie et en Nouvelle-Zélande : un modèle de cohésion identitaire ? » (16pp.), in Deirdre Gilfedder (dir.), </w:t></w:r><w:r><w:rPr><w:i w:val="1"/><w:iCs w:val="1"/></w:rPr><w:t xml:space="preserve">Fault lines</w:t></w:r><w:r><w:rPr/><w:t xml:space="preserve">, revue </w:t></w:r><w:r><w:rPr><w:i w:val="1"/><w:iCs w:val="1"/></w:rPr><w:t xml:space="preserve">Postcolonial Cultures</w:t></w:r><w:r><w:rPr/><w:t xml:space="preserve">, n°2, hiver 2023, ISSN 2826-6919.</w:t></w:r></w:p><w:p><w:pPr/><w:r><w:rPr><w:b w:val="1"/><w:bCs w:val="1"/></w:rPr><w:t xml:space="preserve">Colloques récents :</w:t></w:r></w:p><w:p><w:pPr><w:numPr><w:ilvl w:val="0"/><w:numId w:val="2"/></w:numPr></w:pPr><w:r><w:rPr/><w:t xml:space="preserve">Co-organisation avec Frank Rynne de la journée d’études internationale “Whither Republicanism? Theory and practice in the contemporary Anglosphere”, Université de Cergy-Pontoise, mai 2019. Intervention : “Republicanism in the Commonwealth realms”.</w:t></w:r></w:p><w:p><w:pPr><w:numPr><w:ilvl w:val="0"/><w:numId w:val="2"/></w:numPr></w:pPr><w:r><w:rPr/><w:t xml:space="preserve">Communication “British diplomatic re-engagement in the Pacific: More than just words?”, à la journée d’études internationale “Diplomatic departures: negotiating Britain’s international outreach in the contemporary world”, université de Picardie Jules Verne, octobre 2020.</w:t></w:r></w:p><w:p><w:pPr><w:numPr><w:ilvl w:val="0"/><w:numId w:val="2"/></w:numPr></w:pPr><w:r><w:rPr/><w:t xml:space="preserve">Communication </w:t></w:r><w:hyperlink r:id="rId13" w:history="1"><w:r><w:rPr><w:color w:val="#410a8c"/><w:u w:val="single"/></w:rPr><w:t xml:space="preserve">“Wales and self-determination in the 2020s”</w:t></w:r></w:hyperlink><w:r><w:rPr/><w:t xml:space="preserve"> au colloque international “Afterlives of the Atlantic Charter: sovereignty, self-determination and self-government in British politics since 1941”, Institute of Commonwealth Studies, université de Londres (visioconférence), juin 2021.</w:t></w:r></w:p><w:p><w:pPr><w:numPr><w:ilvl w:val="0"/><w:numId w:val="2"/></w:numPr></w:pPr><w:r><w:rPr/><w:t xml:space="preserve">Communication “Labour and Empire in the independence movement in Fiji” au colloque international “European Labour History Network Conference 2021”, université de Vienne, septembre 2021.</w:t></w:r></w:p><w:p><w:pPr><w:numPr><w:ilvl w:val="0"/><w:numId w:val="2"/></w:numPr></w:pPr><w:r><w:rPr/><w:t xml:space="preserve">Conférencier invité : « L’Australie : un premier front occidental face à l’hégémonie chinoise ? », Institut d'Études de Géopolitique appliquée (EGA), mai 2022.</w:t></w:r></w:p><w:p><w:pPr><w:numPr><w:ilvl w:val="0"/><w:numId w:val="2"/></w:numPr></w:pPr><w:r><w:rPr/><w:t xml:space="preserve">Conférencier invité : </w:t></w:r><w:hyperlink r:id="rId14" w:history="1"><w:r><w:rPr><w:color w:val="#410a8c"/><w:u w:val="single"/></w:rPr><w:t xml:space="preserve">« La politique étrangère de l’Australie face aux défis géopolitiques régionaux »</w:t></w:r></w:hyperlink><w:r><w:rPr/><w:t xml:space="preserve">, Carrefours de la Pensée, Le Mans (carrefoursdelapensee.fr), mars 2023.</w:t></w:r></w:p><w:p><w:pPr><w:numPr><w:ilvl w:val="0"/><w:numId w:val="2"/></w:numPr></w:pPr><w:r><w:rPr/><w:t xml:space="preserve">Conférencier invité : </w:t></w:r><w:hyperlink r:id="rId15" w:history="1"><w:r><w:rPr><w:color w:val="#410a8c"/><w:u w:val="single"/></w:rPr><w:t xml:space="preserve">« Partenaires de l’OTAN : Australie, Nouvelle-Zélande et l’alliance nord-atlantique »</w:t></w:r></w:hyperlink><w:r><w:rPr/><w:t xml:space="preserve">, au séminaire de l’Atelier d’Études transnationales (ADET), université Sorbonne Nouvelle – Paris 3, mai 2023.</w:t></w:r></w:p><w:p><w:pPr><w:numPr><w:ilvl w:val="0"/><w:numId w:val="2"/></w:numPr></w:pPr><w:r><w:rPr/><w:t xml:space="preserve">Communication “Britain's Labour Party and the anti-colonial labour movement in Fiji (1945-1970)” au coloque international “European Labour History Network Conference 2024”, université d'Uppsala, Suède, juin 2024.</w:t></w:r></w:p><w:p><w:pPr/><w:r><w:rPr><w:b w:val="1"/><w:bCs w:val="1"/></w:rPr><w:t xml:space="preserve">Presse et vulgarisation (articles récents) :</w:t></w:r></w:p><w:p><w:pPr><w:numPr><w:ilvl w:val="0"/><w:numId w:val="3"/></w:numPr></w:pPr><w:r><w:rPr/><w:t xml:space="preserve">Entretien donné au journal </w:t></w:r><w:r><w:rPr><w:i w:val="1"/><w:iCs w:val="1"/></w:rPr><w:t xml:space="preserve">Libération</w:t></w:r><w:r><w:rPr/><w:t xml:space="preserve"> pour l’article « La société multiculturelle néo-zélandaise ébranlée », n°11754, 16 mars 2019, pp.6-7.</w:t></w:r></w:p><w:p><w:pPr><w:numPr><w:ilvl w:val="0"/><w:numId w:val="3"/></w:numPr></w:pPr><w:r><w:rPr/><w:t xml:space="preserve">Entretien donné au magazine </w:t></w:r><w:r><w:rPr><w:i w:val="1"/><w:iCs w:val="1"/></w:rPr><w:t xml:space="preserve">Marianne</w:t></w:r><w:r><w:rPr/><w:t xml:space="preserve"> et publié sous le titre « Elections européennes : avec le vote de ce 23 mai, ‘les Britanniques rejouent le Brexit’ », 23 mai 2019.</w:t></w:r></w:p><w:p><w:pPr><w:numPr><w:ilvl w:val="0"/><w:numId w:val="3"/></w:numPr></w:pPr><w:r><w:rPr/><w:t xml:space="preserve">Entretien donné à France Musique pour l’article </w:t></w:r><w:hyperlink r:id="rId16" w:history="1"><w:r><w:rPr><w:color w:val="#410a8c"/><w:u w:val="single"/></w:rPr><w:t xml:space="preserve">« Proms : après la controverse, la BBC diffusera finalement les chants patriotiques »</w:t></w:r></w:hyperlink><w:r><w:rPr/><w:t xml:space="preserve">, publié le 25 août 2020.</w:t></w:r></w:p><w:p><w:pPr><w:numPr><w:ilvl w:val="0"/><w:numId w:val="3"/></w:numPr></w:pPr><w:r><w:rPr/><w:t xml:space="preserve">Entretien donné au journal </w:t></w:r><w:r><w:rPr><w:i w:val="1"/><w:iCs w:val="1"/></w:rPr><w:t xml:space="preserve">Ouest-France</w:t></w:r><w:r><w:rPr/><w:t xml:space="preserve"> et oublié sous le titre </w:t></w:r><w:hyperlink r:id="rId17" w:history="1"><w:r><w:rPr><w:color w:val="#410a8c"/><w:u w:val="single"/></w:rPr><w:t xml:space="preserve">« Elizabeth II ne règne plus sur la Barbade »</w:t></w:r></w:hyperlink><w:r><w:rPr/><w:t xml:space="preserve">, 17 septembre 2020.</w:t></w:r></w:p><w:p><w:pPr><w:numPr><w:ilvl w:val="0"/><w:numId w:val="3"/></w:numPr></w:pPr><w:r><w:rPr/><w:t xml:space="preserve">Entretien donné à Radio Télévision Suisse (RTS) sur la politique migratoire de l’Australie, 17 janvier 2022, [https://www.rts.ch/audio-podcast/2022/audio/le-journal-de-6h-presente-par-fabrice-gaudiano-25793807.html].</w:t></w:r></w:p><w:p><w:pPr><w:numPr><w:ilvl w:val="0"/><w:numId w:val="3"/></w:numPr></w:pPr><w:r><w:rPr/><w:t xml:space="preserve">Entretien donné à Radio France internationale (RFI) et publié (écrit et audio) sous le titre </w:t></w:r><w:hyperlink r:id="rId18" w:history="1"><w:r><w:rPr><w:color w:val="#410a8c"/><w:u w:val="single"/></w:rPr><w:t xml:space="preserve">« Mort d’Elizabeth II: le Canada est le pays du Commonwealth où ‘l’attachement affectif à la reine était le plus fort’ »</w:t></w:r></w:hyperlink><w:r><w:rPr/><w:t xml:space="preserve">, 9 septembre 2022, et </w:t></w:r><w:hyperlink r:id="rId19" w:history="1"><w:r><w:rPr><w:color w:val="#410a8c"/><w:u w:val="single"/></w:rPr><w:t xml:space="preserve">« Charles III et les Caraïbes: un juste milieu à rechercher pour la Couronne »</w:t></w:r></w:hyperlink><w:r><w:rPr/><w:t xml:space="preserve">, 10 septembre 2022.</w:t></w:r></w:p><w:p><w:pPr><w:numPr><w:ilvl w:val="0"/><w:numId w:val="3"/></w:numPr></w:pPr><w:r><w:rPr/><w:t xml:space="preserve">Entretien donné à Radio France internationale sur le Commonwealth, et publié sous le titre </w:t></w:r><w:hyperlink r:id="rId20" w:history="1"><w:r><w:rPr><w:color w:val="#410a8c"/><w:u w:val="single"/></w:rPr><w:t xml:space="preserve">« Mort d'Elizabeth II : le Commonwealth, vrai instrument d’influence diplomatique ? »</w:t></w:r></w:hyperlink><w:r><w:rPr/><w:t xml:space="preserve">, 10 septembre 2022.</w:t></w:r></w:p><w:p><w:pPr><w:numPr><w:ilvl w:val="0"/><w:numId w:val="3"/></w:numPr></w:pPr><w:r><w:rPr/><w:t xml:space="preserve">Entretien donné à TF1 et utilisé dans l’article </w:t></w:r><w:hyperlink r:id="rId21" w:history="1"><w:r><w:rPr><w:color w:val="#410a8c"/><w:u w:val="single"/></w:rPr><w:t xml:space="preserve">« Roi Charles III : qu'est-ce que le Commonwealth, dont il devient le chef ? »</w:t></w:r></w:hyperlink><w:r><w:rPr/><w:t xml:space="preserve">, 10 septembre 2022.</w:t></w:r></w:p><w:p><w:pPr><w:numPr><w:ilvl w:val="0"/><w:numId w:val="3"/></w:numPr></w:pPr><w:r><w:rPr/><w:t xml:space="preserve">Consulté par France TV Info pour la préparation de l’émission </w:t></w:r><w:hyperlink r:id="rId22" w:history="1"><w:r><w:rPr><w:color w:val="#410a8c"/><w:u w:val="single"/></w:rPr><w:t xml:space="preserve">« VRAI OU FAKE : la Reine Elizabeth II s’est-elle prononcée en faveur de la colonisation ? »</w:t></w:r></w:hyperlink><w:r><w:rPr/><w:t xml:space="preserve">, diffusée le 15 septembre 2022.</w:t></w:r></w:p><w:p><w:pPr><w:numPr><w:ilvl w:val="0"/><w:numId w:val="3"/></w:numPr></w:pPr><w:r><w:rPr/><w:t xml:space="preserve">Entretien donné au journal Le Soir (Belgique) et publié sous le titre </w:t></w:r><w:hyperlink r:id="rId23" w:history="1"><w:r><w:rPr><w:color w:val="#410a8c"/><w:u w:val="single"/></w:rPr><w:t xml:space="preserve">« Charles III, nouveau souverain d’un Commonwealth immuable ? »</w:t></w:r></w:hyperlink><w:r><w:rPr/><w:t xml:space="preserve">, 19 septembre 2022.</w:t></w:r></w:p><w:p><w:pPr><w:numPr><w:ilvl w:val="0"/><w:numId w:val="3"/></w:numPr></w:pPr><w:r><w:rPr/><w:t xml:space="preserve">Entretien donné au Huffington Post et publié sous le titre </w:t></w:r><w:hyperlink r:id="rId24" w:history="1"><w:r><w:rPr><w:color w:val="#410a8c"/><w:u w:val="single"/></w:rPr><w:t xml:space="preserve">« Après la mort d’Elizabeth II, le Commonwealth peut-il survivre ? »</w:t></w:r></w:hyperlink><w:r><w:rPr/><w:t xml:space="preserve">, 24 septembre 2022.</w:t></w:r></w:p><w:p><w:pPr/><w:r><w:rPr><w:b w:val="1"/><w:bCs w:val="1"/></w:rPr><w:t xml:space="preserve">Autres interventions récentes (sélection) :</w:t></w:r></w:p><w:p><w:pPr><w:numPr><w:ilvl w:val="0"/><w:numId w:val="4"/></w:numPr></w:pPr><w:r><w:rPr/><w:t xml:space="preserve">Participation à l’émission </w:t></w:r><w:hyperlink r:id="rId25" w:history="1"><w:r><w:rPr><w:color w:val="#410a8c"/><w:u w:val="single"/></w:rPr><w:t xml:space="preserve">« Affaires étrangères »</w:t></w:r></w:hyperlink><w:r><w:rPr/><w:t xml:space="preserve"> de Christine Ockrent sur France Culture, mars 2019.</w:t></w:r></w:p><w:p><w:pPr><w:numPr><w:ilvl w:val="0"/><w:numId w:val="4"/></w:numPr></w:pPr><w:r><w:rPr/><w:t xml:space="preserve">Co-invité à l’émission </w:t></w:r><w:hyperlink r:id="rId26" w:history="1"><w:r><w:rPr><w:color w:val="#410a8c"/><w:u w:val="single"/></w:rPr><w:t xml:space="preserve">« Débat du jour »</w:t></w:r></w:hyperlink><w:r><w:rPr/><w:t xml:space="preserve"> de Guillaume Naudin sur Radio France international, avril 2019.</w:t></w:r></w:p><w:p><w:pPr><w:numPr><w:ilvl w:val="0"/><w:numId w:val="4"/></w:numPr></w:pPr><w:r><w:rPr/><w:t xml:space="preserve">Co-invité à l’émission </w:t></w:r><w:hyperlink r:id="rId27" w:history="1"><w:r><w:rPr><w:color w:val="#410a8c"/><w:u w:val="single"/></w:rPr><w:t xml:space="preserve">‘The Debate’</w:t></w:r></w:hyperlink><w:r><w:rPr/><w:t xml:space="preserve"> sur France 24, mai 2019.</w:t></w:r></w:p><w:p><w:pPr><w:numPr><w:ilvl w:val="0"/><w:numId w:val="4"/></w:numPr></w:pPr><w:r><w:rPr/><w:t xml:space="preserve">Co-invité à l’émission </w:t></w:r><w:hyperlink r:id="rId28" w:history="1"><w:r><w:rPr><w:color w:val="#410a8c"/><w:u w:val="single"/></w:rPr><w:t xml:space="preserve">‘The Debate’</w:t></w:r></w:hyperlink><w:r><w:rPr/><w:t xml:space="preserve"> sur France 24, août 2019.</w:t></w:r></w:p><w:p><w:pPr><w:numPr><w:ilvl w:val="0"/><w:numId w:val="4"/></w:numPr></w:pPr><w:r><w:rPr/><w:t xml:space="preserve">Co-invité à l’émission </w:t></w:r><w:hyperlink r:id="rId29" w:history="1"><w:r><w:rPr><w:color w:val="#410a8c"/><w:u w:val="single"/></w:rPr><w:t xml:space="preserve">« Débat du jour »</w:t></w:r></w:hyperlink><w:r><w:rPr/><w:t xml:space="preserve"> sur Radio France internationale, septembre 2019.</w:t></w:r></w:p><w:p><w:pPr><w:numPr><w:ilvl w:val="0"/><w:numId w:val="4"/></w:numPr></w:pPr><w:r><w:rPr/><w:t xml:space="preserve">Co-invité à l’émission </w:t></w:r><w:hyperlink r:id="rId30" w:history="1"><w:r><w:rPr><w:color w:val="#410a8c"/><w:u w:val="single"/></w:rPr><w:t xml:space="preserve">« Le temps du débat »</w:t></w:r></w:hyperlink><w:r><w:rPr/><w:t xml:space="preserve"> sur France Culture, septembre 2019.</w:t></w:r></w:p><w:p><w:pPr><w:numPr><w:ilvl w:val="0"/><w:numId w:val="4"/></w:numPr></w:pPr><w:r><w:rPr/><w:t xml:space="preserve">Co-invité à l’émission </w:t></w:r><w:hyperlink r:id="rId31" w:history="1"><w:r><w:rPr><w:color w:val="#410a8c"/><w:u w:val="single"/></w:rPr><w:t xml:space="preserve">‘The Debate’</w:t></w:r></w:hyperlink><w:r><w:rPr/><w:t xml:space="preserve"> sur France 24, septembre 2019.</w:t></w:r></w:p><w:p><w:pPr><w:numPr><w:ilvl w:val="0"/><w:numId w:val="4"/></w:numPr></w:pPr><w:r><w:rPr/><w:t xml:space="preserve">Invité au </w:t></w:r><w:hyperlink r:id="rId32" w:history="1"><w:r><w:rPr><w:color w:val="#410a8c"/><w:u w:val="single"/></w:rPr><w:t xml:space="preserve">journal télévisé (version française)</w:t></w:r></w:hyperlink><w:r><w:rPr/><w:t xml:space="preserve"> de France 24, 6 décembre 2019.</w:t></w:r></w:p><w:p><w:pPr><w:numPr><w:ilvl w:val="0"/><w:numId w:val="4"/></w:numPr></w:pPr><w:r><w:rPr/><w:t xml:space="preserve">Co-invité à l’émission « Cultures Monde » sur France Culture : </w:t></w:r><w:hyperlink r:id="rId33" w:history="1"><w:r><w:rPr><w:color w:val="#410a8c"/><w:u w:val="single"/></w:rPr><w:t xml:space="preserve">« Jacinda Ardern : la révélation néo-zélandaise »</w:t></w:r></w:hyperlink><w:r><w:rPr/><w:t xml:space="preserve">, 12 novembre 2020.</w:t></w:r></w:p><w:p><w:pPr><w:numPr><w:ilvl w:val="0"/><w:numId w:val="4"/></w:numPr></w:pPr><w:r><w:rPr/><w:t xml:space="preserve">Co-invité à l’émission </w:t></w:r><w:hyperlink r:id="rId34" w:history="1"><w:r><w:rPr><w:color w:val="#410a8c"/><w:u w:val="single"/></w:rPr><w:t xml:space="preserve">‘The Debate’</w:t></w:r></w:hyperlink><w:r><w:rPr/><w:t xml:space="preserve"> sur France 24 (version anglaise), 19 septembre 2022.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Britain's Labour Party and the anti-colonial labour movement in Fiji (1945-1970)</w:t></w:r></w:hyperlink></w:p><w:p><w:pPr/><w:hyperlink r:id="rId36" w:history="1"><w:r><w:rPr><w:color w:val="#410a8c"/><w:u w:val="single"/></w:rPr><w:t xml:space="preserve">Adrien Rodd</w:t></w:r></w:hyperlink></w:p><w:p><w:pPr/><w:r><w:rPr><w:i w:val="1"/><w:iCs w:val="1"/></w:rPr><w:t xml:space="preserve">European Labour History Network Conference 2024</w:t></w:r><w:r><w:rPr/><w:t xml:space="preserve">, European Labour History Network, Jun 2024, Uppsala, Sweden</w:t></w:r></w:p><w:p><w:pPr/><w:r><w:rPr/><w:t xml:space="preserve">Communication dans un congrès</w:t></w:r></w:p><w:p><w:pPr/><w:hyperlink r:id="rId35" w:history="1"><w:r><w:rPr><w:color w:val="#410a8c"/><w:u w:val="single"/></w:rPr><w:t xml:space="preserve">hal-04684641v1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Le multiculturalisme en Australie et en Nouvelle-Zélande : un modèle de cohésion identitaire ?</w:t></w:r></w:hyperlink></w:p><w:p><w:pPr/><w:hyperlink r:id="rId36" w:history="1"><w:r><w:rPr><w:color w:val="#410a8c"/><w:u w:val="single"/></w:rPr><w:t xml:space="preserve">Adrien Rodd</w:t></w:r></w:hyperlink></w:p><w:p><w:pPr/><w:r><w:rPr><w:i w:val="1"/><w:iCs w:val="1"/></w:rPr><w:t xml:space="preserve">Postcolonial Cultures : Studies and Essays</w:t></w:r><w:r><w:rPr/><w:t xml:space="preserve">, 2023, 2</w:t></w:r></w:p><w:p><w:pPr/><w:r><w:rPr/><w:t xml:space="preserve">Article dans une revue</w:t></w:r></w:p><w:p><w:pPr/><w:hyperlink r:id="rId37" w:history="1"><w:r><w:rPr><w:color w:val="#410a8c"/><w:u w:val="single"/></w:rPr><w:t xml:space="preserve">hal-04684640v1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road to island sovereignty and empowerment? Fiji’s aims within the belt and road initiative</w:t></w:r></w:hyperlink></w:p><w:p><w:pPr/><w:hyperlink r:id="rId36" w:history="1"><w:r><w:rPr><w:color w:val="#410a8c"/><w:u w:val="single"/></w:rPr><w:t xml:space="preserve">Adrien Rodd</w:t></w:r></w:hyperlink></w:p><w:p><w:pPr/><w:r><w:rPr><w:i w:val="1"/><w:iCs w:val="1"/></w:rPr><w:t xml:space="preserve">Island Studies Journal</w:t></w:r><w:r><w:rPr/><w:t xml:space="preserve">, 2020, 15 (2), pp.93-118. </w:t></w:r><w:hyperlink r:id="rId39" w:history="1"><w:r><w:rPr><w:color w:val="#410a8c"/><w:u w:val="single"/></w:rPr><w:t xml:space="preserve">⟨10.24043/isj.128⟩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hal-03032265v1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DF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6F9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B17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235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urnals.openedition.org/interventionseconomiques/6225" TargetMode="External"/><Relationship Id="rId8" Type="http://schemas.openxmlformats.org/officeDocument/2006/relationships/hyperlink" Target="https://doi.org/10.24043/isj.128" TargetMode="External"/><Relationship Id="rId9" Type="http://schemas.openxmlformats.org/officeDocument/2006/relationships/hyperlink" Target="https://https://https://doi.org/10.1080/00358533.2020.1851479" TargetMode="External"/><Relationship Id="rId10" Type="http://schemas.openxmlformats.org/officeDocument/2006/relationships/hyperlink" Target="https://www.cairn.info/revue-outre-terre-2020-1.htm" TargetMode="External"/><Relationship Id="rId11" Type="http://schemas.openxmlformats.org/officeDocument/2006/relationships/hyperlink" Target="https://www.ghazipur-publications.website/2022/02/outre-terre-sortie-du-no-60-61-le.html" TargetMode="External"/><Relationship Id="rId12" Type="http://schemas.openxmlformats.org/officeDocument/2006/relationships/hyperlink" Target="https://doi.org/10.1080/13619462.2023.2237314" TargetMode="External"/><Relationship Id="rId13" Type="http://schemas.openxmlformats.org/officeDocument/2006/relationships/hyperlink" Target="https://www.sas.ac.uk/videos-and-podcasts/history/impact-brexit-meanings-and-spaces-sovereignty" TargetMode="External"/><Relationship Id="rId14" Type="http://schemas.openxmlformats.org/officeDocument/2006/relationships/hyperlink" Target="https://www.youtube.com/watch?v=F0WjBBK_ufU" TargetMode="External"/><Relationship Id="rId15" Type="http://schemas.openxmlformats.org/officeDocument/2006/relationships/hyperlink" Target="https://adet.hypotheses.org/1799" TargetMode="External"/><Relationship Id="rId16" Type="http://schemas.openxmlformats.org/officeDocument/2006/relationships/hyperlink" Target="https://www.francemusique.fr/actualite-musicale/proms-apres-la-controverse-la-bbc-diffusera-finalement-les-chants-patriotiques-86957" TargetMode="External"/><Relationship Id="rId17" Type="http://schemas.openxmlformats.org/officeDocument/2006/relationships/hyperlink" Target="https://www.ouest-france.fr/leditiondusoir/data/108034/reader/reader.html#!preferred/1/package/108034/pub/164072/page/9" TargetMode="External"/><Relationship Id="rId18" Type="http://schemas.openxmlformats.org/officeDocument/2006/relationships/hyperlink" Target="https://www.rfi.fr/fr/podcasts/journal-d-ha%C3%AFti-et-des-am%C3%A9riques/20220909-mort-d-elizabeth-ii-le-canada-est-le-pays-du-commonwealth-o%C3%B9-l-attachement-affectif-%C3%A0-la-reine-%C3%A9tait-le-plus-fort" TargetMode="External"/><Relationship Id="rId19" Type="http://schemas.openxmlformats.org/officeDocument/2006/relationships/hyperlink" Target="https://www.rfi.fr/fr/europe/20220910-charles-iii-et-les-cara%C3%AFbes-un-juste-milieu-%C3%A0-rechercher-pour-la-couronne" TargetMode="External"/><Relationship Id="rId20" Type="http://schemas.openxmlformats.org/officeDocument/2006/relationships/hyperlink" Target="https://www.rfi.fr/fr/europe/20220910-mort-d-elizabeth-ii-le-commonwealth-vrai-instrument-d-influence-diplomatique" TargetMode="External"/><Relationship Id="rId21" Type="http://schemas.openxmlformats.org/officeDocument/2006/relationships/hyperlink" Target="https://www.tf1info.fr/international/roi-charles-iii-qu-est-ce-que-le-commonwealth-dont-il-devient-le-chef-2231866.html" TargetMode="External"/><Relationship Id="rId22" Type="http://schemas.openxmlformats.org/officeDocument/2006/relationships/hyperlink" Target="https://www.francetvinfo.fr/monde/royaume-uni/mort-delizabeth-ii/vrai-ou-fake-la-reine-elizabeth-ii-sest-elle-prononcee-en-faveur-de-la-colonisation_5362696.html" TargetMode="External"/><Relationship Id="rId23" Type="http://schemas.openxmlformats.org/officeDocument/2006/relationships/hyperlink" Target="https://www.lesoir.be/466327/article/2022-09-19/charles-iii-nouveau-souverain-dun-commonwealth-immuable" TargetMode="External"/><Relationship Id="rId24" Type="http://schemas.openxmlformats.org/officeDocument/2006/relationships/hyperlink" Target="https://www.huffingtonpost.fr/international/article/apres-la-mort-d-elizabeth-ii-le-commonwealth-peut-il-survivre_207967.html" TargetMode="External"/><Relationship Id="rId25" Type="http://schemas.openxmlformats.org/officeDocument/2006/relationships/hyperlink" Target="https://www.franceculture.fr/emissions/affaires-etrangeres/les-convulsions-du-brexit-et-leurope-en-direct-du-salon-du-livre-de-paris" TargetMode="External"/><Relationship Id="rId26" Type="http://schemas.openxmlformats.org/officeDocument/2006/relationships/hyperlink" Target="http://www.rfi.fr/fr/emission/20190410-enterrement-premiere-classe-le-brexit" TargetMode="External"/><Relationship Id="rId27" Type="http://schemas.openxmlformats.org/officeDocument/2006/relationships/hyperlink" Target="https://www.youtube.com/watch?v=GBIn2n07hNY" TargetMode="External"/><Relationship Id="rId28" Type="http://schemas.openxmlformats.org/officeDocument/2006/relationships/hyperlink" Target="https://www.france24.com/en/20192808-debate-no-deal-brexit-uk-politics-british-people-boris-johnson-uk-parliament-suspended-quee" TargetMode="External"/><Relationship Id="rId29" Type="http://schemas.openxmlformats.org/officeDocument/2006/relationships/hyperlink" Target="http://www.rfi.fr/fr/emission/20190903-boris-johnson-il-enterre-democratie-britannique" TargetMode="External"/><Relationship Id="rId30" Type="http://schemas.openxmlformats.org/officeDocument/2006/relationships/hyperlink" Target="https://www.franceculture.fr/emissions/le-temps-du-debat/quest-il-arrive-a-la-democratie-britannique" TargetMode="External"/><Relationship Id="rId31" Type="http://schemas.openxmlformats.org/officeDocument/2006/relationships/hyperlink" Target="https://www.france24.com/en/debate/20190919-who-stop-no-deal-brexit-supreme-court-rule-suspension-parliament" TargetMode="External"/><Relationship Id="rId32" Type="http://schemas.openxmlformats.org/officeDocument/2006/relationships/hyperlink" Target="https://bit.ly/2rloYBH" TargetMode="External"/><Relationship Id="rId33" Type="http://schemas.openxmlformats.org/officeDocument/2006/relationships/hyperlink" Target="https://www.franceculture.fr/emissions/cultures-monde/gouverner-au-temps-du-covid-44-jacinda-ardern-la-revelation-neo-zelandaise" TargetMode="External"/><Relationship Id="rId34" Type="http://schemas.openxmlformats.org/officeDocument/2006/relationships/hyperlink" Target="https://www.france24.com/en/tv-shows/the-debate/20220919-queen-of-the-world-the-final-farewell-of-elizabeth-ii" TargetMode="External"/><Relationship Id="rId35" Type="http://schemas.openxmlformats.org/officeDocument/2006/relationships/hyperlink" Target="https://hal.science/hal-04684641v1" TargetMode="External"/><Relationship Id="rId36" Type="http://schemas.openxmlformats.org/officeDocument/2006/relationships/hyperlink" Target="https://hal.science/search/index/?q=*&amp;authFullName_s=Adrien Rodd" TargetMode="External"/><Relationship Id="rId37" Type="http://schemas.openxmlformats.org/officeDocument/2006/relationships/hyperlink" Target="https://hal.science/hal-04684640v1" TargetMode="External"/><Relationship Id="rId38" Type="http://schemas.openxmlformats.org/officeDocument/2006/relationships/hyperlink" Target="https://hal.science/hal-03032265v1" TargetMode="External"/><Relationship Id="rId39" Type="http://schemas.openxmlformats.org/officeDocument/2006/relationships/hyperlink" Target="https://dx.doi.org/10.24043/isj.128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Rodd</dc:title>
  <dc:description>CV</dc:description>
  <dc:subject/>
  <cp:keywords/>
  <cp:category/>
  <cp:lastModifiedBy/>
  <dcterms:created xsi:type="dcterms:W3CDTF">2026-03-28T06:57:33+01:00</dcterms:created>
  <dcterms:modified xsi:type="dcterms:W3CDTF">2026-03-28T06:57:33+01:00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