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Lemaire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Plateformes pour la création de données en pictogrammes</w:t>
              </w:r>
            </w:hyperlink>
          </w:p>
          <w:p>
            <w:pPr/>
            <w:hyperlink r:id="rId8" w:history="1">
              <w:r>
                <w:rPr>
                  <w:color w:val="#410a8c"/>
                  <w:u w:val="single"/>
                </w:rPr>
                <w:t xml:space="preserve">Cécile Macaire</w:t>
              </w:r>
            </w:hyperlink>
            <w:r>
              <w:rPr/>
              <w:t xml:space="preserve">,</w:t>
            </w:r>
            <w:hyperlink r:id="rId9" w:history="1">
              <w:r>
                <w:rPr>
                  <w:color w:val="#410a8c"/>
                  <w:u w:val="single"/>
                </w:rPr>
                <w:t xml:space="preserve">Jordan Arrigo</w:t>
              </w:r>
            </w:hyperlink>
            <w:r>
              <w:rPr/>
              <w:t xml:space="preserve">,</w:t>
            </w:r>
            <w:hyperlink r:id="rId10" w:history="1">
              <w:r>
                <w:rPr>
                  <w:color w:val="#410a8c"/>
                  <w:u w:val="single"/>
                </w:rPr>
                <w:t xml:space="preserve">Chloé Dion</w:t>
              </w:r>
            </w:hyperlink>
            <w:r>
              <w:rPr/>
              <w:t xml:space="preserve">,</w:t>
            </w:r>
            <w:hyperlink r:id="rId11" w:history="1">
              <w:r>
                <w:rPr>
                  <w:color w:val="#410a8c"/>
                  <w:u w:val="single"/>
                </w:rPr>
                <w:t xml:space="preserve">Claire Lemaire</w:t>
              </w:r>
            </w:hyperlink>
            <w:r>
              <w:rPr/>
              <w:t xml:space="preserve">,</w:t>
            </w:r>
            <w:hyperlink r:id="rId12"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7" w:history="1">
              <w:r>
                <w:rPr>
                  <w:color w:val="#410a8c"/>
                  <w:u w:val="single"/>
                </w:rPr>
                <w:t xml:space="preserve">hal-04208581v1</w:t>
              </w:r>
            </w:hyperlink>
          </w:p>
        </w:tc>
      </w:tr>
      <w:tr>
        <w:trPr/>
        <w:tc>
          <w:tcPr>
            <w:noWrap/>
          </w:tcPr>
          <w:p>
            <w:pPr>
              <w:spacing w:after="200"/>
            </w:pPr>
            <w:hyperlink r:id="rId13" w:history="1">
              <w:r>
                <w:rPr>
                  <w:color w:val="1e198e"/>
                  <w:b w:val="1"/>
                  <w:bCs w:val="1"/>
                  <w:u w:val="single"/>
                </w:rPr>
                <w:t xml:space="preserve">Interference Phenomenon in Translating Texts from Arabic into English (and in Writing Directly in English) among EFL Students in Algeria</w:t>
              </w:r>
            </w:hyperlink>
          </w:p>
          <w:p>
            <w:pPr/>
            <w:hyperlink r:id="rId14" w:history="1">
              <w:r>
                <w:rPr>
                  <w:color w:val="#410a8c"/>
                  <w:u w:val="single"/>
                </w:rPr>
                <w:t xml:space="preserve">Sara Tahir</w:t>
              </w:r>
            </w:hyperlink>
            <w:r>
              <w:rPr/>
              <w:t xml:space="preserve">,</w:t>
            </w:r>
            <w:hyperlink r:id="rId11" w:history="1">
              <w:r>
                <w:rPr>
                  <w:color w:val="#410a8c"/>
                  <w:u w:val="single"/>
                </w:rPr>
                <w:t xml:space="preserve">Claire Lemaire</w:t>
              </w:r>
            </w:hyperlink>
            <w:r>
              <w:rPr/>
              <w:t xml:space="preserve">,</w:t>
            </w:r>
            <w:hyperlink r:id="rId15" w:history="1">
              <w:r>
                <w:rPr>
                  <w:color w:val="#410a8c"/>
                  <w:u w:val="single"/>
                </w:rPr>
                <w:t xml:space="preserve">Denyze Toffoli</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13" w:history="1">
              <w:r>
                <w:rPr>
                  <w:color w:val="#410a8c"/>
                  <w:u w:val="single"/>
                </w:rPr>
                <w:t xml:space="preserve">hal-05052872v1</w:t>
              </w:r>
            </w:hyperlink>
          </w:p>
        </w:tc>
      </w:tr>
      <w:tr>
        <w:trPr/>
        <w:tc>
          <w:tcPr>
            <w:noWrap/>
          </w:tcPr>
          <w:p>
            <w:pPr>
              <w:spacing w:after="200"/>
            </w:pPr>
            <w:hyperlink r:id="rId16" w:history="1">
              <w:r>
                <w:rPr>
                  <w:color w:val="1e198e"/>
                  <w:b w:val="1"/>
                  <w:bCs w:val="1"/>
                  <w:u w:val="single"/>
                </w:rPr>
                <w:t xml:space="preserve">Démo de AMALD-serveur et AMALD-corpus, dédiés à l’analyse morphologique de l’allemand</w:t>
              </w:r>
            </w:hyperlink>
          </w:p>
          <w:p>
            <w:pPr/>
            <w:hyperlink r:id="rId17" w:history="1">
              <w:r>
                <w:rPr>
                  <w:color w:val="#410a8c"/>
                  <w:u w:val="single"/>
                </w:rPr>
                <w:t xml:space="preserve">Christian Boitet</w:t>
              </w:r>
            </w:hyperlink>
            <w:r>
              <w:rPr/>
              <w:t xml:space="preserve">,</w:t>
            </w:r>
            <w:hyperlink r:id="rId18" w:history="1">
              <w:r>
                <w:rPr>
                  <w:color w:val="#410a8c"/>
                  <w:u w:val="single"/>
                </w:rPr>
                <w:t xml:space="preserve">Vincent Berment</w:t>
              </w:r>
            </w:hyperlink>
            <w:r>
              <w:rPr/>
              <w:t xml:space="preserve">,</w:t>
            </w:r>
            <w:hyperlink r:id="rId19" w:history="1">
              <w:r>
                <w:rPr>
                  <w:color w:val="#410a8c"/>
                  <w:u w:val="single"/>
                </w:rPr>
                <w:t xml:space="preserve">Jean-Philippe Guilbaud</w:t>
              </w:r>
            </w:hyperlink>
            <w:r>
              <w:rPr/>
              <w:t xml:space="preserve">,</w:t>
            </w:r>
            <w:hyperlink r:id="rId11" w:history="1">
              <w:r>
                <w:rPr>
                  <w:color w:val="#410a8c"/>
                  <w:u w:val="single"/>
                </w:rPr>
                <w:t xml:space="preserve">Claire Lemaire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pp.2-5</w:t>
            </w:r>
          </w:p>
          <w:p>
            <w:pPr/>
            <w:r>
              <w:rPr/>
              <w:t xml:space="preserve">Communication dans un congrès</w:t>
            </w:r>
          </w:p>
          <w:p>
            <w:pPr/>
            <w:hyperlink r:id="rId16" w:history="1">
              <w:r>
                <w:rPr>
                  <w:color w:val="#410a8c"/>
                  <w:u w:val="single"/>
                </w:rPr>
                <w:t xml:space="preserve">hal-02768493v3</w:t>
              </w:r>
            </w:hyperlink>
          </w:p>
        </w:tc>
      </w:tr>
      <w:tr>
        <w:trPr/>
        <w:tc>
          <w:tcPr>
            <w:noWrap/>
          </w:tcPr>
          <w:p>
            <w:pPr>
              <w:spacing w:after="200"/>
            </w:pPr>
            <w:hyperlink r:id="rId20" w:history="1">
              <w:r>
                <w:rPr>
                  <w:color w:val="1e198e"/>
                  <w:b w:val="1"/>
                  <w:bCs w:val="1"/>
                  <w:u w:val="single"/>
                </w:rPr>
                <w:t xml:space="preserve">Corpus de registres différents pour le développement d’un aligneur d’unités polylexicales</w:t>
              </w:r>
            </w:hyperlink>
          </w:p>
          <w:p>
            <w:pPr/>
            <w:hyperlink r:id="rId11" w:history="1">
              <w:r>
                <w:rPr>
                  <w:color w:val="#410a8c"/>
                  <w:u w:val="single"/>
                </w:rPr>
                <w:t xml:space="preserve">Claire Lemaire</w:t>
              </w:r>
            </w:hyperlink>
            <w:r>
              <w:rPr/>
              <w:t xml:space="preserve">,</w:t>
            </w:r>
            <w:hyperlink r:id="rId19" w:history="1">
              <w:r>
                <w:rPr>
                  <w:color w:val="#410a8c"/>
                  <w:u w:val="single"/>
                </w:rPr>
                <w:t xml:space="preserve">Jean-Philippe Guilbaud</w:t>
              </w:r>
            </w:hyperlink>
          </w:p>
          <w:p>
            <w:pPr/>
            <w:r>
              <w:rPr>
                <w:i w:val="1"/>
                <w:iCs w:val="1"/>
              </w:rPr>
              <w:t xml:space="preserve">11èmes Journées du Réseau LTT - Lexicologie, Terminologie, Traduction</w:t>
            </w:r>
            <w:r>
              <w:rPr/>
              <w:t xml:space="preserve">, Sep 2018, Grenoble, France</w:t>
            </w:r>
          </w:p>
          <w:p>
            <w:pPr/>
            <w:r>
              <w:rPr/>
              <w:t xml:space="preserve">Communication dans un congrès</w:t>
            </w:r>
          </w:p>
          <w:p>
            <w:pPr/>
            <w:hyperlink r:id="rId20" w:history="1">
              <w:r>
                <w:rPr>
                  <w:color w:val="#410a8c"/>
                  <w:u w:val="single"/>
                </w:rPr>
                <w:t xml:space="preserve">hal-03014909v1</w:t>
              </w:r>
            </w:hyperlink>
          </w:p>
        </w:tc>
      </w:tr>
      <w:tr>
        <w:trPr/>
        <w:tc>
          <w:tcPr>
            <w:noWrap/>
          </w:tcPr>
          <w:p>
            <w:pPr>
              <w:spacing w:after="200"/>
            </w:pPr>
            <w:hyperlink r:id="rId21" w:history="1">
              <w:r>
                <w:rPr>
                  <w:color w:val="1e198e"/>
                  <w:b w:val="1"/>
                  <w:bCs w:val="1"/>
                  <w:u w:val="single"/>
                </w:rPr>
                <w:t xml:space="preserve">Corpora from different registers to develop a morphological analyzer by aligning multi word units</w:t>
              </w:r>
            </w:hyperlink>
          </w:p>
          <w:p>
            <w:pPr/>
            <w:hyperlink r:id="rId11" w:history="1">
              <w:r>
                <w:rPr>
                  <w:color w:val="#410a8c"/>
                  <w:u w:val="single"/>
                </w:rPr>
                <w:t xml:space="preserve">Claire Lemaire</w:t>
              </w:r>
            </w:hyperlink>
            <w:r>
              <w:rPr/>
              <w:t xml:space="preserve">,</w:t>
            </w:r>
            <w:hyperlink r:id="rId19" w:history="1">
              <w:r>
                <w:rPr>
                  <w:color w:val="#410a8c"/>
                  <w:u w:val="single"/>
                </w:rPr>
                <w:t xml:space="preserve">Jean-Philippe Guilbaud</w:t>
              </w:r>
            </w:hyperlink>
          </w:p>
          <w:p>
            <w:pPr/>
            <w:r>
              <w:rPr>
                <w:i w:val="1"/>
                <w:iCs w:val="1"/>
              </w:rPr>
              <w:t xml:space="preserve">Lexique(s) et genre(s) textuel(s) : approches sur corpus Actes de la conférence LTT 2018 - 11es journées du réseau Lexicologie, Terminologie, Traduction</w:t>
            </w:r>
            <w:r>
              <w:rPr/>
              <w:t xml:space="preserve">, Mathieu Mangeot et Agnès Tutin, Sep 2018, Grenoble, France. pp. 13-24</w:t>
            </w:r>
          </w:p>
          <w:p>
            <w:pPr/>
            <w:r>
              <w:rPr/>
              <w:t xml:space="preserve">Communication dans un congrès</w:t>
            </w:r>
          </w:p>
          <w:p>
            <w:pPr/>
            <w:hyperlink r:id="rId21" w:history="1">
              <w:r>
                <w:rPr>
                  <w:color w:val="#410a8c"/>
                  <w:u w:val="single"/>
                </w:rPr>
                <w:t xml:space="preserve">hal-02992712v1</w:t>
              </w:r>
            </w:hyperlink>
          </w:p>
        </w:tc>
      </w:tr>
      <w:tr>
        <w:trPr/>
        <w:tc>
          <w:tcPr>
            <w:noWrap/>
          </w:tcPr>
          <w:p>
            <w:pPr>
              <w:spacing w:after="200"/>
            </w:pPr>
            <w:hyperlink r:id="rId22" w:history="1">
              <w:r>
                <w:rPr>
                  <w:color w:val="1e198e"/>
                  <w:b w:val="1"/>
                  <w:bCs w:val="1"/>
                  <w:u w:val="single"/>
                </w:rPr>
                <w:t xml:space="preserve">Un nouveau besoin dans l'industrie : une aide au « rédacteur traduisant »</w:t>
              </w:r>
            </w:hyperlink>
          </w:p>
          <w:p>
            <w:pPr/>
            <w:hyperlink r:id="rId11" w:history="1">
              <w:r>
                <w:rPr>
                  <w:color w:val="#410a8c"/>
                  <w:u w:val="single"/>
                </w:rPr>
                <w:t xml:space="preserve">Claire Lemaire</w:t>
              </w:r>
            </w:hyperlink>
          </w:p>
          <w:p>
            <w:pPr/>
            <w:r>
              <w:rPr>
                <w:i w:val="1"/>
                <w:iCs w:val="1"/>
              </w:rPr>
              <w:t xml:space="preserve">24e Conférence sur leTraitement Automatique des Langues Naturelles (TALN); Orléans, France – 26-30 juin2017</w:t>
            </w:r>
            <w:r>
              <w:rPr/>
              <w:t xml:space="preserve">, Jun 2017, Orléans, France</w:t>
            </w:r>
          </w:p>
          <w:p>
            <w:pPr/>
            <w:r>
              <w:rPr/>
              <w:t xml:space="preserve">Communication dans un congrès</w:t>
            </w:r>
          </w:p>
          <w:p>
            <w:pPr/>
            <w:hyperlink r:id="rId22" w:history="1">
              <w:r>
                <w:rPr>
                  <w:color w:val="#410a8c"/>
                  <w:u w:val="single"/>
                </w:rPr>
                <w:t xml:space="preserve">hal-01664363v1</w:t>
              </w:r>
            </w:hyperlink>
          </w:p>
        </w:tc>
      </w:tr>
      <w:tr>
        <w:trPr/>
        <w:tc>
          <w:tcPr>
            <w:noWrap/>
          </w:tcPr>
          <w:p>
            <w:pPr>
              <w:spacing w:after="200"/>
            </w:pPr>
            <w:hyperlink r:id="rId23" w:history="1">
              <w:r>
                <w:rPr>
                  <w:color w:val="1e198e"/>
                  <w:b w:val="1"/>
                  <w:bCs w:val="1"/>
                  <w:u w:val="single"/>
                </w:rPr>
                <w:t xml:space="preserve">On the Need of New Tools for &amp;quot;Translating Writers&amp;quot; in Industry</w:t>
              </w:r>
            </w:hyperlink>
          </w:p>
          <w:p>
            <w:pPr/>
            <w:hyperlink r:id="rId11" w:history="1">
              <w:r>
                <w:rPr>
                  <w:color w:val="#410a8c"/>
                  <w:u w:val="single"/>
                </w:rPr>
                <w:t xml:space="preserve">Claire Lemaire</w:t>
              </w:r>
            </w:hyperlink>
            <w:r>
              <w:rPr/>
              <w:t xml:space="preserve">,</w:t>
            </w:r>
            <w:hyperlink r:id="rId17" w:history="1">
              <w:r>
                <w:rPr>
                  <w:color w:val="#410a8c"/>
                  <w:u w:val="single"/>
                </w:rPr>
                <w:t xml:space="preserve">Christian Boitet</w:t>
              </w:r>
            </w:hyperlink>
          </w:p>
          <w:p>
            <w:pPr/>
            <w:r>
              <w:rPr>
                <w:i w:val="1"/>
                <w:iCs w:val="1"/>
              </w:rPr>
              <w:t xml:space="preserve">39th International Conference on Translating and The Computer, (AsLing 2017)</w:t>
            </w:r>
            <w:r>
              <w:rPr/>
              <w:t xml:space="preserve">, Nov 2017, London, United Kingdom. pp.70 - 75</w:t>
            </w:r>
          </w:p>
          <w:p>
            <w:pPr/>
            <w:r>
              <w:rPr/>
              <w:t xml:space="preserve">Communication dans un congrès</w:t>
            </w:r>
          </w:p>
          <w:p>
            <w:pPr/>
            <w:hyperlink r:id="rId23" w:history="1">
              <w:r>
                <w:rPr>
                  <w:color w:val="#410a8c"/>
                  <w:u w:val="single"/>
                </w:rPr>
                <w:t xml:space="preserve">hal-01683787v1</w:t>
              </w:r>
            </w:hyperlink>
          </w:p>
        </w:tc>
      </w:tr>
      <w:tr>
        <w:trPr/>
        <w:tc>
          <w:tcPr>
            <w:noWrap/>
          </w:tcPr>
          <w:p>
            <w:pPr>
              <w:spacing w:after="200"/>
            </w:pPr>
            <w:hyperlink r:id="rId24" w:history="1">
              <w:r>
                <w:rPr>
                  <w:color w:val="1e198e"/>
                  <w:b w:val="1"/>
                  <w:bCs w:val="1"/>
                  <w:u w:val="single"/>
                </w:rPr>
                <w:t xml:space="preserve">Linguistic methodology to help German and French non-translator users writing bilingual specifications</w:t>
              </w:r>
            </w:hyperlink>
          </w:p>
          <w:p>
            <w:pPr/>
            <w:hyperlink r:id="rId11" w:history="1">
              <w:r>
                <w:rPr>
                  <w:color w:val="#410a8c"/>
                  <w:u w:val="single"/>
                </w:rPr>
                <w:t xml:space="preserve">Claire Lemaire</w:t>
              </w:r>
            </w:hyperlink>
          </w:p>
          <w:p>
            <w:pPr/>
            <w:r>
              <w:rPr>
                <w:i w:val="1"/>
                <w:iCs w:val="1"/>
              </w:rPr>
              <w:t xml:space="preserve">38. Jahrestagung der Deutschen Gesellschaft für Sprachwissenschaft (DGfS)</w:t>
            </w:r>
            <w:r>
              <w:rPr/>
              <w:t xml:space="preserve">, Feb 2016, Constance, Germany. pp.377-378</w:t>
            </w:r>
          </w:p>
          <w:p>
            <w:pPr/>
            <w:r>
              <w:rPr/>
              <w:t xml:space="preserve">Communication dans un congrès</w:t>
            </w:r>
          </w:p>
          <w:p>
            <w:pPr/>
            <w:hyperlink r:id="rId24" w:history="1">
              <w:r>
                <w:rPr>
                  <w:color w:val="#410a8c"/>
                  <w:u w:val="single"/>
                </w:rPr>
                <w:t xml:space="preserve">hal-01683796v1</w:t>
              </w:r>
            </w:hyperlink>
          </w:p>
        </w:tc>
      </w:tr>
      <w:tr>
        <w:trPr/>
        <w:tc>
          <w:tcPr>
            <w:noWrap/>
          </w:tcPr>
          <w:p>
            <w:pPr>
              <w:spacing w:after="200"/>
            </w:pPr>
            <w:hyperlink r:id="rId25" w:history="1">
              <w:r>
                <w:rPr>
                  <w:color w:val="1e198e"/>
                  <w:b w:val="1"/>
                  <w:bCs w:val="1"/>
                  <w:u w:val="single"/>
                </w:rPr>
                <w:t xml:space="preserve">Identification of Fertile Translations in Medical Comparable Corpora: a Morpho-Compositional Approach</w:t>
              </w:r>
            </w:hyperlink>
          </w:p>
          <w:p>
            <w:pPr/>
            <w:hyperlink r:id="rId26" w:history="1">
              <w:r>
                <w:rPr>
                  <w:color w:val="#410a8c"/>
                  <w:u w:val="single"/>
                </w:rPr>
                <w:t xml:space="preserve">Estelle Delpech</w:t>
              </w:r>
            </w:hyperlink>
            <w:r>
              <w:rPr/>
              <w:t xml:space="preserve">,</w:t>
            </w:r>
            <w:hyperlink r:id="rId27" w:history="1">
              <w:r>
                <w:rPr>
                  <w:color w:val="#410a8c"/>
                  <w:u w:val="single"/>
                </w:rPr>
                <w:t xml:space="preserve">Béatrice Daille</w:t>
              </w:r>
            </w:hyperlink>
            <w:r>
              <w:rPr/>
              <w:t xml:space="preserve">,</w:t>
            </w:r>
            <w:hyperlink r:id="rId28" w:history="1">
              <w:r>
                <w:rPr>
                  <w:color w:val="#410a8c"/>
                  <w:u w:val="single"/>
                </w:rPr>
                <w:t xml:space="preserve">Emmanuel Morin</w:t>
              </w:r>
            </w:hyperlink>
            <w:r>
              <w:rPr/>
              <w:t xml:space="preserve">,</w:t>
            </w:r>
            <w:hyperlink r:id="rId11" w:history="1">
              <w:r>
                <w:rPr>
                  <w:color w:val="#410a8c"/>
                  <w:u w:val="single"/>
                </w:rPr>
                <w:t xml:space="preserve">Claire Lemaire</w:t>
              </w:r>
            </w:hyperlink>
          </w:p>
          <w:p>
            <w:pPr/>
            <w:r>
              <w:rPr>
                <w:i w:val="1"/>
                <w:iCs w:val="1"/>
              </w:rPr>
              <w:t xml:space="preserve">AMTA</w:t>
            </w:r>
            <w:r>
              <w:rPr/>
              <w:t xml:space="preserve">, Oct 2012, San Diego, CA, United States. pp.10</w:t>
            </w:r>
          </w:p>
          <w:p>
            <w:pPr/>
            <w:r>
              <w:rPr/>
              <w:t xml:space="preserve">Communication dans un congrès</w:t>
            </w:r>
          </w:p>
          <w:p>
            <w:pPr/>
            <w:hyperlink r:id="rId25" w:history="1">
              <w:r>
                <w:rPr>
                  <w:color w:val="#410a8c"/>
                  <w:u w:val="single"/>
                </w:rPr>
                <w:t xml:space="preserve">hal-00730325v1</w:t>
              </w:r>
            </w:hyperlink>
          </w:p>
        </w:tc>
      </w:tr>
      <w:tr>
        <w:trPr/>
        <w:tc>
          <w:tcPr>
            <w:noWrap/>
          </w:tcPr>
          <w:p>
            <w:pPr>
              <w:spacing w:after="200"/>
            </w:pPr>
            <w:hyperlink r:id="rId29" w:history="1">
              <w:r>
                <w:rPr>
                  <w:color w:val="1e198e"/>
                  <w:b w:val="1"/>
                  <w:bCs w:val="1"/>
                  <w:u w:val="single"/>
                </w:rPr>
                <w:t xml:space="preserve">Extraction of domain-specific bilingual lexicon from comparable corpora: compositional translation and ranking</w:t>
              </w:r>
            </w:hyperlink>
          </w:p>
          <w:p>
            <w:pPr/>
            <w:hyperlink r:id="rId26" w:history="1">
              <w:r>
                <w:rPr>
                  <w:color w:val="#410a8c"/>
                  <w:u w:val="single"/>
                </w:rPr>
                <w:t xml:space="preserve">Estelle Delpech</w:t>
              </w:r>
            </w:hyperlink>
            <w:r>
              <w:rPr/>
              <w:t xml:space="preserve">,</w:t>
            </w:r>
            <w:hyperlink r:id="rId27" w:history="1">
              <w:r>
                <w:rPr>
                  <w:color w:val="#410a8c"/>
                  <w:u w:val="single"/>
                </w:rPr>
                <w:t xml:space="preserve">Béatrice Daille</w:t>
              </w:r>
            </w:hyperlink>
            <w:r>
              <w:rPr/>
              <w:t xml:space="preserve">,</w:t>
            </w:r>
            <w:hyperlink r:id="rId28" w:history="1">
              <w:r>
                <w:rPr>
                  <w:color w:val="#410a8c"/>
                  <w:u w:val="single"/>
                </w:rPr>
                <w:t xml:space="preserve">Emmanuel Morin</w:t>
              </w:r>
            </w:hyperlink>
            <w:r>
              <w:rPr/>
              <w:t xml:space="preserve">,</w:t>
            </w:r>
            <w:hyperlink r:id="rId11" w:history="1">
              <w:r>
                <w:rPr>
                  <w:color w:val="#410a8c"/>
                  <w:u w:val="single"/>
                </w:rPr>
                <w:t xml:space="preserve">Claire Lemaire</w:t>
              </w:r>
            </w:hyperlink>
          </w:p>
          <w:p>
            <w:pPr/>
            <w:r>
              <w:rPr>
                <w:i w:val="1"/>
                <w:iCs w:val="1"/>
              </w:rPr>
              <w:t xml:space="preserve">COLING 2012</w:t>
            </w:r>
            <w:r>
              <w:rPr/>
              <w:t xml:space="preserve">, Dec 2012, Mumbai, India. pp.745-762</w:t>
            </w:r>
          </w:p>
          <w:p>
            <w:pPr/>
            <w:r>
              <w:rPr/>
              <w:t xml:space="preserve">Communication dans un congrès</w:t>
            </w:r>
          </w:p>
          <w:p>
            <w:pPr/>
            <w:hyperlink r:id="rId29" w:history="1">
              <w:r>
                <w:rPr>
                  <w:color w:val="#410a8c"/>
                  <w:u w:val="single"/>
                </w:rPr>
                <w:t xml:space="preserve">hal-00743807v2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Developing L2 Pragmatic Competence in Translation</w:t>
              </w:r>
            </w:hyperlink>
          </w:p>
          <w:p>
            <w:pPr/>
            <w:hyperlink r:id="rId14" w:history="1">
              <w:r>
                <w:rPr>
                  <w:color w:val="#410a8c"/>
                  <w:u w:val="single"/>
                </w:rPr>
                <w:t xml:space="preserve">Sara Tahir</w:t>
              </w:r>
            </w:hyperlink>
            <w:r>
              <w:rPr/>
              <w:t xml:space="preserve">,</w:t>
            </w:r>
            <w:hyperlink r:id="rId11" w:history="1">
              <w:r>
                <w:rPr>
                  <w:color w:val="#410a8c"/>
                  <w:u w:val="single"/>
                </w:rPr>
                <w:t xml:space="preserve">Claire Lemaire</w:t>
              </w:r>
            </w:hyperlink>
            <w:r>
              <w:rPr/>
              <w:t xml:space="preserve">,</w:t>
            </w:r>
            <w:hyperlink r:id="rId15" w:history="1">
              <w:r>
                <w:rPr>
                  <w:color w:val="#410a8c"/>
                  <w:u w:val="single"/>
                </w:rPr>
                <w:t xml:space="preserve">Denyze Toffoli</w:t>
              </w:r>
            </w:hyperlink>
          </w:p>
          <w:p>
            <w:pPr/>
            <w:r>
              <w:rPr>
                <w:i w:val="1"/>
                <w:iCs w:val="1"/>
              </w:rPr>
              <w:t xml:space="preserve">pragl2 : L'acquisition de la compétence pragmatique en L2</w:t>
            </w:r>
            <w:r>
              <w:rPr/>
              <w:t xml:space="preserve">, Oct 2022, Nice, France</w:t>
            </w:r>
          </w:p>
          <w:p>
            <w:pPr/>
            <w:r>
              <w:rPr/>
              <w:t xml:space="preserve">Poster de conférence</w:t>
            </w:r>
          </w:p>
          <w:p>
            <w:pPr/>
            <w:hyperlink r:id="rId30" w:history="1">
              <w:r>
                <w:rPr>
                  <w:color w:val="#410a8c"/>
                  <w:u w:val="single"/>
                </w:rPr>
                <w:t xml:space="preserve">hal-05052854v1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Corpus de registres différents pour le développement d'un aligneur d'unités polylexicales</w:t>
              </w:r>
            </w:hyperlink>
          </w:p>
          <w:p>
            <w:pPr/>
            <w:hyperlink r:id="rId11" w:history="1">
              <w:r>
                <w:rPr>
                  <w:color w:val="#410a8c"/>
                  <w:u w:val="single"/>
                </w:rPr>
                <w:t xml:space="preserve">Claire Lemaire</w:t>
              </w:r>
            </w:hyperlink>
          </w:p>
          <w:p>
            <w:pPr/>
            <w:r>
              <w:rPr/>
              <w:t xml:space="preserve">2019</w:t>
            </w:r>
          </w:p>
          <w:p>
            <w:pPr/>
            <w:r>
              <w:rPr/>
              <w:t xml:space="preserve">Pré-publication, Document de travail</w:t>
            </w:r>
          </w:p>
          <w:p>
            <w:pPr/>
            <w:hyperlink r:id="rId31" w:history="1">
              <w:r>
                <w:rPr>
                  <w:color w:val="#410a8c"/>
                  <w:u w:val="single"/>
                </w:rPr>
                <w:t xml:space="preserve">hal-02991905v1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08581v1" TargetMode="External"/><Relationship Id="rId8" Type="http://schemas.openxmlformats.org/officeDocument/2006/relationships/hyperlink" Target="https://hal.science/search/index/?q=*&amp;authFullName_s=C&#233;cile Macaire" TargetMode="External"/><Relationship Id="rId9" Type="http://schemas.openxmlformats.org/officeDocument/2006/relationships/hyperlink" Target="https://hal.science/search/index/?q=*&amp;authFullName_s=Jordan Arrigo" TargetMode="External"/><Relationship Id="rId10" Type="http://schemas.openxmlformats.org/officeDocument/2006/relationships/hyperlink" Target="https://hal.science/search/index/?q=*&amp;authFullName_s=Chlo&#233; Dion" TargetMode="External"/><Relationship Id="rId11" Type="http://schemas.openxmlformats.org/officeDocument/2006/relationships/hyperlink" Target="https://hal.science/search/index/?q=*&amp;authFullName_s=Claire Lemaire" TargetMode="External"/><Relationship Id="rId12" Type="http://schemas.openxmlformats.org/officeDocument/2006/relationships/hyperlink" Target="https://hal.science/search/index/?q=*&amp;authFullName_s=Emmanuelle Esperan&#231;a-Rodier" TargetMode="External"/><Relationship Id="rId13" Type="http://schemas.openxmlformats.org/officeDocument/2006/relationships/hyperlink" Target="https://hal.science/hal-05052872v1" TargetMode="External"/><Relationship Id="rId14" Type="http://schemas.openxmlformats.org/officeDocument/2006/relationships/hyperlink" Target="https://hal.science/search/index/?q=*&amp;authFullName_s=Sara Tahir" TargetMode="External"/><Relationship Id="rId15" Type="http://schemas.openxmlformats.org/officeDocument/2006/relationships/hyperlink" Target="https://hal.science/search/index/?q=*&amp;authFullName_s=Denyze Toffoli" TargetMode="External"/><Relationship Id="rId16" Type="http://schemas.openxmlformats.org/officeDocument/2006/relationships/hyperlink" Target="https://hal.science/hal-02768493v3" TargetMode="External"/><Relationship Id="rId17" Type="http://schemas.openxmlformats.org/officeDocument/2006/relationships/hyperlink" Target="https://hal.science/search/index/?q=*&amp;authFullName_s=Christian Boitet" TargetMode="External"/><Relationship Id="rId18" Type="http://schemas.openxmlformats.org/officeDocument/2006/relationships/hyperlink" Target="https://hal.science/search/index/?q=*&amp;authFullName_s=Vincent Berment" TargetMode="External"/><Relationship Id="rId19" Type="http://schemas.openxmlformats.org/officeDocument/2006/relationships/hyperlink" Target="https://hal.science/search/index/?q=*&amp;authFullName_s=Jean-Philippe Guilbaud" TargetMode="External"/><Relationship Id="rId20" Type="http://schemas.openxmlformats.org/officeDocument/2006/relationships/hyperlink" Target="https://hal.science/hal-03014909v1" TargetMode="External"/><Relationship Id="rId21" Type="http://schemas.openxmlformats.org/officeDocument/2006/relationships/hyperlink" Target="https://hal.science/hal-02992712v1" TargetMode="External"/><Relationship Id="rId22" Type="http://schemas.openxmlformats.org/officeDocument/2006/relationships/hyperlink" Target="https://hal.science/hal-01664363v1" TargetMode="External"/><Relationship Id="rId23" Type="http://schemas.openxmlformats.org/officeDocument/2006/relationships/hyperlink" Target="https://hal.science/hal-01683787v1" TargetMode="External"/><Relationship Id="rId24" Type="http://schemas.openxmlformats.org/officeDocument/2006/relationships/hyperlink" Target="https://hal.science/hal-01683796v1" TargetMode="External"/><Relationship Id="rId25" Type="http://schemas.openxmlformats.org/officeDocument/2006/relationships/hyperlink" Target="https://hal.science/hal-00730325v1" TargetMode="External"/><Relationship Id="rId26" Type="http://schemas.openxmlformats.org/officeDocument/2006/relationships/hyperlink" Target="https://hal.science/search/index/?q=*&amp;authFullName_s=Estelle Delpech" TargetMode="External"/><Relationship Id="rId27" Type="http://schemas.openxmlformats.org/officeDocument/2006/relationships/hyperlink" Target="https://hal.science/search/index/?q=*&amp;authFullName_s=B&#233;atrice Daille" TargetMode="External"/><Relationship Id="rId28" Type="http://schemas.openxmlformats.org/officeDocument/2006/relationships/hyperlink" Target="https://hal.science/search/index/?q=*&amp;authFullName_s=Emmanuel Morin" TargetMode="External"/><Relationship Id="rId29" Type="http://schemas.openxmlformats.org/officeDocument/2006/relationships/hyperlink" Target="https://hal.science/hal-00743807v2" TargetMode="External"/><Relationship Id="rId30" Type="http://schemas.openxmlformats.org/officeDocument/2006/relationships/hyperlink" Target="https://hal.science/hal-05052854v1" TargetMode="External"/><Relationship Id="rId31" Type="http://schemas.openxmlformats.org/officeDocument/2006/relationships/hyperlink" Target="https://hal.science/hal-0299190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Lemaire</dc:title>
  <dc:description>CV</dc:description>
  <dc:subject/>
  <cp:keywords/>
  <cp:category/>
  <cp:lastModifiedBy/>
  <dcterms:created xsi:type="dcterms:W3CDTF">2026-03-27T10:39:42+01:00</dcterms:created>
  <dcterms:modified xsi:type="dcterms:W3CDTF">2026-03-27T10:39:42+01:00</dcterms:modified>
</cp:coreProperties>
</file>

<file path=docProps/custom.xml><?xml version="1.0" encoding="utf-8"?>
<Properties xmlns="http://schemas.openxmlformats.org/officeDocument/2006/custom-properties" xmlns:vt="http://schemas.openxmlformats.org/officeDocument/2006/docPropsVTypes"/>
</file>