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Abdelhak Lahlou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orale kabyle ancienne : Histoire, Mémoire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la Mediterrania</w:t>
            </w:r>
            <w:r>
              <w:rPr/>
              <w:t xml:space="preserve">, 2018, Identities and Memory : Rethinking Cultural Heritage (27),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hal-05109421v1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421v1" TargetMode="External"/><Relationship Id="rId8" Type="http://schemas.openxmlformats.org/officeDocument/2006/relationships/hyperlink" Target="https://hal.science/search/index/?q=*&amp;authFullName_s=Abdelhak Lahlo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 Lahlou</dc:title>
  <dc:description>CV</dc:description>
  <dc:subject/>
  <cp:keywords/>
  <cp:category/>
  <cp:lastModifiedBy/>
  <dcterms:created xsi:type="dcterms:W3CDTF">2026-04-15T04:50:28+02:00</dcterms:created>
  <dcterms:modified xsi:type="dcterms:W3CDTF">2026-04-15T04:50:28+02:00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