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Abdoul-Rafize Nanda </w:t>
      </w:r>
      <w:r>
        <w:rPr>
          <w:color w:val="641e6e"/>
        </w:rPr>
        <w:t xml:space="preserve">Doctorant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une recherche financée : freins et leviers pour l’enquête de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Abdoul-Rafize Nanda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l'École Doctorale HSRT : Vulnérabilités. Table ronde - Vulnérabilité du·de la chercheur·e : expériences de terrain et engagements</w:t>
            </w:r>
            <w:r>
              <w:rPr/>
              <w:t xml:space="preserve">, Doctorant·es de l'école doctorale 556 HSRT,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jeunes en Normandie : dynamiques territoriales et inégalités d’accès à l’emploi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Abdoul-Rafize 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du longitudinal</w:t>
            </w:r>
            <w:r>
              <w:rPr/>
              <w:t xml:space="preserve">, Jun 2025, Dijon, France. pp.199-207,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⟨10.4000/142hn⟩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hal-05147261v1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59v1" TargetMode="External"/><Relationship Id="rId8" Type="http://schemas.openxmlformats.org/officeDocument/2006/relationships/hyperlink" Target="https://hal.science/search/index/?q=*&amp;authFullName_s=Laure Bertrand" TargetMode="External"/><Relationship Id="rId9" Type="http://schemas.openxmlformats.org/officeDocument/2006/relationships/hyperlink" Target="https://hal.science/search/index/?q=*&amp;authFullName_s=Abdoul-Rafize Nanda" TargetMode="External"/><Relationship Id="rId10" Type="http://schemas.openxmlformats.org/officeDocument/2006/relationships/hyperlink" Target="https://hal.science/search/index/?q=*&amp;authFullName_s=Margaux Boisgontier" TargetMode="External"/><Relationship Id="rId11" Type="http://schemas.openxmlformats.org/officeDocument/2006/relationships/hyperlink" Target="https://normandie-univ.hal.science/hal-05147261v1" TargetMode="External"/><Relationship Id="rId12" Type="http://schemas.openxmlformats.org/officeDocument/2006/relationships/hyperlink" Target="https://dx.doi.org/10.4000/142h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Abdoul-Rafize Nanda</dc:title>
  <dc:description>CV</dc:description>
  <dc:subject/>
  <cp:keywords/>
  <cp:category/>
  <cp:lastModifiedBy/>
  <dcterms:created xsi:type="dcterms:W3CDTF">2026-04-04T08:27:35+02:00</dcterms:created>
  <dcterms:modified xsi:type="dcterms:W3CDTF">2026-04-04T08:27:35+02:00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