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Rodrigues </w:t>
      </w:r>
      <w:r>
        <w:rPr>
          <w:color w:val="641e6e"/>
        </w:rPr>
        <w:t xml:space="preserve">Abel Rodrigues, doctorant en cotutelle entre la FCSH - Université Nouvelle de Lisbonne et l’École nationale des chartes –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abel-rodrigues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0000-0003-1254-4112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Torre do Tombo: from Crown Archive to National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Arquivo da Universidade de Coimbra</w:t>
            </w:r>
            <w:r>
              <w:rPr/>
              <w:t xml:space="preserve">, 2024, extra 1, pp.163-208.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⟨10.14195/2182-7974_extra2024_1_6⟩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“private correspondence” of count of Barca (1754-1817)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de Lima: do passado ao presente, rumo ao futuro!</w:t>
            </w:r>
            <w:r>
              <w:rPr/>
              <w:t xml:space="preserve">, 2022, 8, pp.86-129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o Serviço de Deus e do Rei: a gestão da informação das Capelas da Coroa (Portugal, séculos XV-XVII)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com a Ciência e a Tecnologia em Portugal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Arquivos de Família e seus cartorários (Portugal, 1770-1863)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Borges Gago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Margarida Leme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6º Congresso Internacional Casa Nobre: Um património para o futuro</w:t>
            </w:r>
            <w:r>
              <w:rPr/>
              <w:t xml:space="preserve">, 2022, Arcos de Valdevez,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safeguarding private archives in Portugal: analysis and characterization of the cooperation between University and archive owners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28 – Archives privées et archives publiques au XXIe siècle</w:t>
            </w:r>
            <w:r>
              <w:rPr/>
              <w:t xml:space="preserve">,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Pessoais e Familiares e os Arquivos Municipais: uma relação lógica ou paradoxal?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o tudo guardar e o nada perder: o papel dos Arquivos Municipais na salvaguarda da Memória Local. Atas do Colóquio</w:t>
            </w:r>
            <w:r>
              <w:rPr/>
              <w:t xml:space="preserve">, Jun 2018, Lagoa, Portugal. pp.75-106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de Mateus et l’application du modèle systémique et intégratif de l’information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Armando Malheiro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Rodrigues</w:t>
              </w:r>
            </w:hyperlink>
          </w:p>
          <w:p>
            <w:pPr/>
            <w:r>
              <w:rPr/>
              <w:t xml:space="preserve">Véronique Lamazou-Duplan. </w:t>
            </w:r>
            <w:r>
              <w:rPr>
                <w:i w:val="1"/>
                <w:iCs w:val="1"/>
              </w:rPr>
              <w:t xml:space="preserve">Les archives familiales dans l’Occident médiéval et moderne. Trésor, arsenal, mémorial</w:t>
            </w:r>
            <w:r>
              <w:rPr/>
              <w:t xml:space="preserve">, Casa de Velázquez; Casa de Velázquez, pp.77-86, 2021, 9788490963357.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⟨10.4000/books.cvz.25820⟩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hal-03926077v1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C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l-rodrigues" TargetMode="External"/><Relationship Id="rId8" Type="http://schemas.openxmlformats.org/officeDocument/2006/relationships/hyperlink" Target="https://orcid.org/0000-0003-1254-4112" TargetMode="External"/><Relationship Id="rId9" Type="http://schemas.openxmlformats.org/officeDocument/2006/relationships/hyperlink" Target="https://hal.science/hal-04550651v1" TargetMode="External"/><Relationship Id="rId10" Type="http://schemas.openxmlformats.org/officeDocument/2006/relationships/hyperlink" Target="https://hal.science/search/index/?q=*&amp;authFullName_s=Abel Rodrigues" TargetMode="External"/><Relationship Id="rId11" Type="http://schemas.openxmlformats.org/officeDocument/2006/relationships/hyperlink" Target="https://dx.doi.org/10.14195/2182-7974_extra2024_1_6" TargetMode="External"/><Relationship Id="rId12" Type="http://schemas.openxmlformats.org/officeDocument/2006/relationships/hyperlink" Target="https://hal.science/hal-03926078v1" TargetMode="External"/><Relationship Id="rId13" Type="http://schemas.openxmlformats.org/officeDocument/2006/relationships/hyperlink" Target="https://enc.hal.science/hal-04082329v1" TargetMode="External"/><Relationship Id="rId14" Type="http://schemas.openxmlformats.org/officeDocument/2006/relationships/hyperlink" Target="https://enc.hal.science/hal-04082335v1" TargetMode="External"/><Relationship Id="rId15" Type="http://schemas.openxmlformats.org/officeDocument/2006/relationships/hyperlink" Target="https://hal.science/search/index/?q=*&amp;authFullName_s=Alice Borges Gago" TargetMode="External"/><Relationship Id="rId16" Type="http://schemas.openxmlformats.org/officeDocument/2006/relationships/hyperlink" Target="https://hal.science/search/index/?q=*&amp;authFullName_s=Margarida Leme" TargetMode="External"/><Relationship Id="rId17" Type="http://schemas.openxmlformats.org/officeDocument/2006/relationships/hyperlink" Target="https://enc.hal.science/hal-04082332v1" TargetMode="External"/><Relationship Id="rId18" Type="http://schemas.openxmlformats.org/officeDocument/2006/relationships/hyperlink" Target="https://hal.science/hal-03926079v1" TargetMode="External"/><Relationship Id="rId19" Type="http://schemas.openxmlformats.org/officeDocument/2006/relationships/hyperlink" Target="https://hal.science/hal-03926077v1" TargetMode="External"/><Relationship Id="rId20" Type="http://schemas.openxmlformats.org/officeDocument/2006/relationships/hyperlink" Target="https://hal.science/search/index/?q=*&amp;authFullName_s=Armando Malheiro da Silva" TargetMode="External"/><Relationship Id="rId21" Type="http://schemas.openxmlformats.org/officeDocument/2006/relationships/hyperlink" Target="https://dx.doi.org/10.4000/books.cvz.2582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Rodrigues</dc:title>
  <dc:description>CV</dc:description>
  <dc:subject/>
  <cp:keywords/>
  <cp:category/>
  <cp:lastModifiedBy/>
  <dcterms:created xsi:type="dcterms:W3CDTF">2026-04-19T21:00:04+02:00</dcterms:created>
  <dcterms:modified xsi:type="dcterms:W3CDTF">2026-04-19T21:00:04+02:00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