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Anne-Charlotte GUERIN </w:t>
      </w:r>
      <w:r>
        <w:rPr>
          <w:color w:val="641e6e"/>
        </w:rPr>
        <w:t xml:space="preserve">Psychologue clinicienne, doctorante en psychopathologie clinique et coordinatrice de la Clinique Universitaire Mobile de l'UCO Bretagne Nord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et période périnatale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Keribin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pp.34-36.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⟨10.1016/j.soin.2023.10.009⟩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hal-04472776v1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2776v1" TargetMode="External"/><Relationship Id="rId8" Type="http://schemas.openxmlformats.org/officeDocument/2006/relationships/hyperlink" Target="https://hal.science/search/index/?q=*&amp;authFullName_s=Anne-Charlotte Gu&#233;rin" TargetMode="External"/><Relationship Id="rId9" Type="http://schemas.openxmlformats.org/officeDocument/2006/relationships/hyperlink" Target="https://hal.science/search/index/?q=*&amp;authFullName_s=Sylvie Lemonnier" TargetMode="External"/><Relationship Id="rId10" Type="http://schemas.openxmlformats.org/officeDocument/2006/relationships/hyperlink" Target="https://hal.science/search/index/?q=*&amp;authFullName_s=Titouan Keribin" TargetMode="External"/><Relationship Id="rId11" Type="http://schemas.openxmlformats.org/officeDocument/2006/relationships/hyperlink" Target="https://hal.science/search/index/?q=*&amp;authFullName_s=Mathilde Lavrilloux" TargetMode="External"/><Relationship Id="rId12" Type="http://schemas.openxmlformats.org/officeDocument/2006/relationships/hyperlink" Target="https://hal.science/search/index/?q=*&amp;authFullName_s=Virginie Jacob Alby" TargetMode="External"/><Relationship Id="rId13" Type="http://schemas.openxmlformats.org/officeDocument/2006/relationships/hyperlink" Target="https://dx.doi.org/10.1016/j.soin.2023.10.0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Anne-Charlotte GUERIN</dc:title>
  <dc:description>CV</dc:description>
  <dc:subject/>
  <cp:keywords/>
  <cp:category/>
  <cp:lastModifiedBy/>
  <dcterms:created xsi:type="dcterms:W3CDTF">2026-04-17T05:21:16+02:00</dcterms:created>
  <dcterms:modified xsi:type="dcterms:W3CDTF">2026-04-17T05:21:16+02:00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