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ANNE-CLAIRE GRANDJEAN </w:t></w:r><w:r><w:rPr><w:color w:val="641e6e"/></w:rPr><w:t xml:space="preserve">Cheffe de pôle régional des Hauts-de-France, Défenseur des droitsMaître de conférences en droit public, Université catholique de Lille</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L’accès des étrangers au juge administratif : derrière la masse contentieuse, la persistance de l’atteinte au droit au recours effectif. Etude de l’utilisation du référé comme palliatif de l’absence d’effet suspensif de certains recours au fond contre une mesure d’éloignement.</w:t></w:r></w:hyperlink></w:p><w:p><w:pPr/><w:hyperlink r:id="rId9" w:history="1"><w:r><w:rPr><w:color w:val="#410a8c"/><w:u w:val="single"/></w:rPr><w:t xml:space="preserve">Anne-Claire Grandjean</w:t></w:r></w:hyperlink></w:p><w:p><w:pPr/><w:r><w:rPr><w:i w:val="1"/><w:iCs w:val="1"/></w:rPr><w:t xml:space="preserve">Vulnérabilités et accès au juge</w:t></w:r><w:r><w:rPr/><w:t xml:space="preserve">, , 2023, 9782370323583</w:t></w:r></w:p><w:p><w:pPr/><w:r><w:rPr/><w:t xml:space="preserve">Chapitre d'ouvrage</w:t></w:r></w:p><w:p><w:pPr/><w:hyperlink r:id="rId8" w:history="1"><w:r><w:rPr><w:color w:val="#410a8c"/><w:u w:val="single"/></w:rPr><w:t xml:space="preserve">hal-04485802v1</w:t></w:r></w:hyperlink></w:p></w:tc></w:tr><w:tr><w:trPr/><w:tc><w:tcPr><w:noWrap/></w:tcPr><w:p><w:pPr><w:spacing w:after="200"/></w:pPr><w:hyperlink r:id="rId10" w:history="1"><w:r><w:rPr><w:color w:val="1e198e"/><w:b w:val="1"/><w:bCs w:val="1"/><w:u w:val="single"/></w:rPr><w:t xml:space="preserve">La prise en charge de l’enfance transidentitaire par le service public français.</w:t></w:r></w:hyperlink></w:p><w:p><w:pPr/><w:hyperlink r:id="rId9" w:history="1"><w:r><w:rPr><w:color w:val="#410a8c"/><w:u w:val="single"/></w:rPr><w:t xml:space="preserve">Anne-Claire Grandjean</w:t></w:r></w:hyperlink></w:p><w:p><w:pPr/><w:r><w:rPr/><w:t xml:space="preserve">DALLOZ. </w:t></w:r><w:r><w:rPr><w:i w:val="1"/><w:iCs w:val="1"/></w:rPr><w:t xml:space="preserve">L'enfant et le sexe</w:t></w:r><w:r><w:rPr/><w:t xml:space="preserve">, https://www.boutique-dalloz.fr/l-enfant-et-le-sexe-p.html, 2021, 9782247204144</w:t></w:r></w:p><w:p><w:pPr/><w:r><w:rPr/><w:t xml:space="preserve">Chapitre d'ouvrage</w:t></w:r></w:p><w:p><w:pPr/><w:hyperlink r:id="rId10" w:history="1"><w:r><w:rPr><w:color w:val="#410a8c"/><w:u w:val="single"/></w:rPr><w:t xml:space="preserve">hal-04485775v1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Cours de droit administratif</w:t></w:r></w:hyperlink></w:p><w:p><w:pPr/><w:hyperlink r:id="rId12" w:history="1"><w:r><w:rPr><w:color w:val="#410a8c"/><w:u w:val="single"/></w:rPr><w:t xml:space="preserve">Delphine Pollet Panoussis</w:t></w:r></w:hyperlink><w:r><w:rPr/><w:t xml:space="preserve">,</w:t></w:r><w:hyperlink r:id="rId9" w:history="1"><w:r><w:rPr><w:color w:val="#410a8c"/><w:u w:val="single"/></w:rPr><w:t xml:space="preserve">Anne-Claire Grandjean</w:t></w:r></w:hyperlink></w:p><w:p><w:pPr/><w:r><w:rPr/><w:t xml:space="preserve">Enrick B., 2023, Collection CRFPA, 978-2-38313-105-2</w:t></w:r></w:p><w:p><w:pPr/><w:r><w:rPr/><w:t xml:space="preserve">Ouvrages</w:t></w:r></w:p><w:p><w:pPr/><w:hyperlink r:id="rId11" w:history="1"><w:r><w:rPr><w:color w:val="#410a8c"/><w:u w:val="single"/></w:rPr><w:t xml:space="preserve">hal-04485215v1</w:t></w:r></w:hyperlink></w:p></w:tc></w:tr></w:tbl><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Anticipation du risque sanitaire & droit au respect d’une vie privée et familiale en droit des étrangers : commentaire de la décision CE, Ord., 4 mars 2021, Associations Cimade & autres.</w:t></w:r></w:hyperlink></w:p><w:p><w:pPr/><w:hyperlink r:id="rId9" w:history="1"><w:r><w:rPr><w:color w:val="#410a8c"/><w:u w:val="single"/></w:rPr><w:t xml:space="preserve">Anne-Claire Grandjean</w:t></w:r></w:hyperlink></w:p><w:p><w:pPr/><w:r><w:rPr><w:i w:val="1"/><w:iCs w:val="1"/></w:rPr><w:t xml:space="preserve">Petites affiches</w:t></w:r><w:r><w:rPr/><w:t xml:space="preserve">, 2022, 13</w:t></w:r></w:p><w:p><w:pPr/><w:r><w:rPr/><w:t xml:space="preserve">Article dans une revue</w:t></w:r></w:p><w:p><w:pPr/><w:hyperlink r:id="rId13" w:history="1"><w:r><w:rPr><w:color w:val="#410a8c"/><w:u w:val="single"/></w:rPr><w:t xml:space="preserve">hal-04485850v1</w:t></w:r></w:hyperlink></w:p></w:tc></w:tr><w:tr><w:trPr/><w:tc><w:tcPr><w:noWrap/></w:tcPr><w:p><w:pPr><w:spacing w:after="200"/></w:pPr><w:hyperlink r:id="rId14" w:history="1"><w:r><w:rPr><w:color w:val="1e198e"/><w:b w:val="1"/><w:bCs w:val="1"/><w:u w:val="single"/></w:rPr><w:t xml:space="preserve">Le Défenseur des droits, acteur-clé face à l’Administration algorithmée</w:t></w:r></w:hyperlink></w:p><w:p><w:pPr/><w:hyperlink r:id="rId9" w:history="1"><w:r><w:rPr><w:color w:val="#410a8c"/><w:u w:val="single"/></w:rPr><w:t xml:space="preserve">Anne-Claire Grandjean</w:t></w:r></w:hyperlink></w:p><w:p><w:pPr/><w:r><w:rPr><w:i w:val="1"/><w:iCs w:val="1"/></w:rPr><w:t xml:space="preserve">Petites affiches</w:t></w:r><w:r><w:rPr/><w:t xml:space="preserve">, 2019</w:t></w:r></w:p><w:p><w:pPr/><w:r><w:rPr/><w:t xml:space="preserve">Article dans une revue</w:t></w:r></w:p><w:p><w:pPr/><w:hyperlink r:id="rId14" w:history="1"><w:r><w:rPr><w:color w:val="#410a8c"/><w:u w:val="single"/></w:rPr><w:t xml:space="preserve">hal-04485829v1</w:t></w:r></w:hyperlink></w:p></w:tc></w:tr><w:tr><w:trPr/><w:tc><w:tcPr><w:noWrap/></w:tcPr><w:p><w:pPr><w:spacing w:after="200"/></w:pPr><w:hyperlink r:id="rId15" w:history="1"><w:r><w:rPr><w:color w:val="1e198e"/><w:b w:val="1"/><w:bCs w:val="1"/><w:u w:val="single"/></w:rPr><w:t xml:space="preserve">Les apports de la loi SAPIN 2 au droit de la commande publique</w:t></w:r></w:hyperlink></w:p><w:p><w:pPr/><w:hyperlink r:id="rId9" w:history="1"><w:r><w:rPr><w:color w:val="#410a8c"/><w:u w:val="single"/></w:rPr><w:t xml:space="preserve">Anne-Claire Grandjean</w:t></w:r></w:hyperlink></w:p><w:p><w:pPr/><w:r><w:rPr><w:i w:val="1"/><w:iCs w:val="1"/></w:rPr><w:t xml:space="preserve">Journal du droit administratif</w:t></w:r><w:r><w:rPr/><w:t xml:space="preserve">, 2017, DOSSIER 5 La réforme du droit de la commande publique : un an après, un bilan positif</w:t></w:r></w:p><w:p><w:pPr/><w:r><w:rPr/><w:t xml:space="preserve">Article dans une revue</w:t></w:r></w:p><w:p><w:pPr/><w:hyperlink r:id="rId15" w:history="1"><w:r><w:rPr><w:color w:val="#410a8c"/><w:u w:val="single"/></w:rPr><w:t xml:space="preserve">hal-04485875v1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La protection du tiers dans le contentieux de la passation des marchés publics</w:t></w:r></w:hyperlink></w:p><w:p><w:pPr/><w:hyperlink r:id="rId9" w:history="1"><w:r><w:rPr><w:color w:val="#410a8c"/><w:u w:val="single"/></w:rPr><w:t xml:space="preserve">Anne-Claire Grandjean</w:t></w:r></w:hyperlink></w:p><w:p><w:pPr/><w:r><w:rPr/><w:t xml:space="preserve">Sciences de l'Homme et Société. UNIVERSITE DE LILLE 1, 2016. Français. </w:t></w:r><w:hyperlink r:id="rId17" w:history="1"><w:r><w:rPr><w:color w:val="#410a8c"/><w:u w:val="single"/></w:rPr><w:t xml:space="preserve">⟨NNT : ⟩</w:t></w:r></w:hyperlink></w:p><w:p><w:pPr/><w:r><w:rPr/><w:t xml:space="preserve">Thèse</w:t></w:r></w:p><w:p><w:pPr/><w:hyperlink r:id="rId16" w:history="1"><w:r><w:rPr><w:color w:val="#410a8c"/><w:u w:val="single"/></w:rPr><w:t xml:space="preserve">tel-04485870v1</w:t></w:r></w:hyperlink></w:p></w:tc></w:tr></w:tbl><w:sectPr><w:footerReference w:type="default" r:id="rId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485802v1" TargetMode="External"/><Relationship Id="rId9" Type="http://schemas.openxmlformats.org/officeDocument/2006/relationships/hyperlink" Target="https://hal.science/search/index/?q=*&amp;authFullName_s=Anne-Claire Grandjean" TargetMode="External"/><Relationship Id="rId10" Type="http://schemas.openxmlformats.org/officeDocument/2006/relationships/hyperlink" Target="https://hal.science/hal-04485775v1" TargetMode="External"/><Relationship Id="rId11" Type="http://schemas.openxmlformats.org/officeDocument/2006/relationships/hyperlink" Target="https://hal.science/hal-04485215v1" TargetMode="External"/><Relationship Id="rId12" Type="http://schemas.openxmlformats.org/officeDocument/2006/relationships/hyperlink" Target="https://hal.science/search/index/?q=*&amp;authFullName_s=Delphine Pollet Panoussis" TargetMode="External"/><Relationship Id="rId13" Type="http://schemas.openxmlformats.org/officeDocument/2006/relationships/hyperlink" Target="https://hal.science/hal-04485850v1" TargetMode="External"/><Relationship Id="rId14" Type="http://schemas.openxmlformats.org/officeDocument/2006/relationships/hyperlink" Target="https://hal.science/hal-04485829v1" TargetMode="External"/><Relationship Id="rId15" Type="http://schemas.openxmlformats.org/officeDocument/2006/relationships/hyperlink" Target="https://hal.science/hal-04485875v1" TargetMode="External"/><Relationship Id="rId16" Type="http://schemas.openxmlformats.org/officeDocument/2006/relationships/hyperlink" Target="https://hal.science/tel-04485870v1" TargetMode="External"/><Relationship Id="rId17" Type="http://schemas.openxmlformats.org/officeDocument/2006/relationships/hyperlink" Target="https://www.theses.fr/"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ANNE-CLAIRE GRANDJEAN</dc:title>
  <dc:description>CV</dc:description>
  <dc:subject/>
  <cp:keywords/>
  <cp:category/>
  <cp:lastModifiedBy/>
  <dcterms:created xsi:type="dcterms:W3CDTF">2026-05-02T20:12:22+02:00</dcterms:created>
  <dcterms:modified xsi:type="dcterms:W3CDTF">2026-05-02T20:12:22+02:00</dcterms:modified>
</cp:coreProperties>
</file>

<file path=docProps/custom.xml><?xml version="1.0" encoding="utf-8"?>
<Properties xmlns="http://schemas.openxmlformats.org/officeDocument/2006/custom-properties" xmlns:vt="http://schemas.openxmlformats.org/officeDocument/2006/docPropsVTypes"/>
</file>