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Philippe Adair </w:t></w:r><w:r><w:rPr><w:color w:val="641e6e"/></w:rPr><w:t xml:space="preserve">Professeur émérite</w:t></w:r></w:p><w:p><w:pPr><w:spacing w:before="600"/></w:pPr></w:p><w:p><w:pPr><w:spacing w:before="600"/></w:pPr></w:p><w:p><w:pPr><w:pStyle w:val="Heading2"/></w:pPr><w:r><w:rPr><w:color w:val="1e198e"/><w:b w:val="1"/><w:bCs w:val="1"/></w:rPr><w:t xml:space="preserve">Présentation</w:t></w:r></w:p><w:p><w:pPr><w:spacing w:after="100"/></w:pPr></w:p><w:p><w:pPr/><w:r><w:rPr/><w:t xml:space="preserve">Philippe Adair, docteur en économie et docteur en sociologie, HDR, est professeur émérite à l’Université Paris-Est Créteil (UPEC). Membre de l’équipe de recherche ERUDITE (UPEC), il a encadré treize thèses.Il est spécialisé en économie du travail et en économie financière. Ses deux thèmes de recherche sont l’économie informelle et le financement des petites entreprises (microfinance) dans les pays en développement/transition et les pays développés.Il a réalisé plus de cent publications, dont des articles dans des revues classées, des livres, des chapitres de livres, des documents de conférence publiés et des rapports de recherche internationaux.Il est membre du comité de rédaction de la revue à comité de lecture Mondes en Développement. (classé par le CNRS; France) et vice-président de l’Association Tiers-Monde. Également membre du comité de rédaction de Maghreb-Machrek et Maghreb-Mashrek International (revue indexée, France), Revue d’études sur les institutions et le développement (Université de Tlemcen, Algérie), Scientific Papers NaUKMA. Économie (Université nationale de Kyiv-Mohyla Academy, Kiev, Ukraine); Economics, Management & Sustainability (Ternopil Ivan Pul’uj Université technique nationale, Ternopil, Ukraine)Philippe Adair à IDEAS ideas.repec.org/e/pad118.html, Philippe Adair à ResearchGate </w:t></w:r><w:hyperlink r:id="rId7" w:history="1"><w:r><w:rPr><w:color w:val="#410a8c"/><w:u w:val="single"/></w:rPr><w:t xml:space="preserve">www.researchgate.net/</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Introduction. Schumpeter sur l’entrepreneur et l’innovation : une contribution majeure</w:t></w:r></w:hyperlink></w:p><w:p><w:pPr/><w:hyperlink r:id="rId9" w:history="1"><w:r><w:rPr><w:color w:val="#410a8c"/><w:u w:val="single"/></w:rPr><w:t xml:space="preserve">Philippe Adair</w:t></w:r></w:hyperlink><w:r><w:rPr/><w:t xml:space="preserve">,</w:t></w:r><w:hyperlink r:id="rId10" w:history="1"><w:r><w:rPr><w:color w:val="#410a8c"/><w:u w:val="single"/></w:rPr><w:t xml:space="preserve">Sonia Ben Slimane</w:t></w:r></w:hyperlink><w:r><w:rPr/><w:t xml:space="preserve">,</w:t></w:r><w:hyperlink r:id="rId11" w:history="1"><w:r><w:rPr><w:color w:val="#410a8c"/><w:u w:val="single"/></w:rPr><w:t xml:space="preserve">Marie-France Vernier</w:t></w:r></w:hyperlink></w:p><w:p><w:pPr/><w:r><w:rPr><w:i w:val="1"/><w:iCs w:val="1"/></w:rPr><w:t xml:space="preserve">Maghreb-Machrek</w:t></w:r><w:r><w:rPr/><w:t xml:space="preserve">, 2024, 4 (256), pp.4-9. </w:t></w:r><w:hyperlink r:id="rId12" w:history="1"><w:r><w:rPr><w:color w:val="#410a8c"/><w:u w:val="single"/></w:rPr><w:t xml:space="preserve">⟨10.3917/machr.256.0005⟩</w:t></w:r></w:hyperlink></w:p><w:p><w:pPr/><w:r><w:rPr/><w:t xml:space="preserve">Article dans une revue</w:t></w:r></w:p><w:p><w:pPr/><w:hyperlink r:id="rId8" w:history="1"><w:r><w:rPr><w:color w:val="#410a8c"/><w:u w:val="single"/></w:rPr><w:t xml:space="preserve">hal-05151489v1</w:t></w:r></w:hyperlink></w:p></w:tc></w:tr><w:tr><w:trPr/><w:tc><w:tcPr><w:noWrap/></w:tcPr><w:p><w:pPr><w:spacing w:after="200"/></w:pPr><w:hyperlink r:id="rId13" w:history="1"><w:r><w:rPr><w:color w:val="1e198e"/><w:b w:val="1"/><w:bCs w:val="1"/><w:u w:val="single"/></w:rPr><w:t xml:space="preserve">What Determines Premium of MFIs in the Mena Region? A Panel Data Analysis (2004- 2014)</w:t></w:r></w:hyperlink></w:p><w:p><w:pPr/><w:hyperlink r:id="rId9" w:history="1"><w:r><w:rPr><w:color w:val="#410a8c"/><w:u w:val="single"/></w:rPr><w:t xml:space="preserve">Philippe Adair</w:t></w:r></w:hyperlink><w:r><w:rPr/><w:t xml:space="preserve">,</w:t></w:r><w:hyperlink r:id="rId14" w:history="1"><w:r><w:rPr><w:color w:val="#410a8c"/><w:u w:val="single"/></w:rPr><w:t xml:space="preserve">Imene Berguiga</w:t></w:r></w:hyperlink></w:p><w:p><w:pPr/><w:r><w:rPr><w:i w:val="1"/><w:iCs w:val="1"/></w:rPr><w:t xml:space="preserve">Res J Econ</w:t></w:r><w:r><w:rPr/><w:t xml:space="preserve">, 2017, 2017</w:t></w:r></w:p><w:p><w:pPr/><w:r><w:rPr/><w:t xml:space="preserve">Article dans une revue</w:t></w:r></w:p><w:p><w:pPr/><w:hyperlink r:id="rId13" w:history="1"><w:r><w:rPr><w:color w:val="#410a8c"/><w:u w:val="single"/></w:rPr><w:t xml:space="preserve">hal-01667346v1</w:t></w:r></w:hyperlink></w:p></w:tc></w:tr><w:tr><w:trPr/><w:tc><w:tcPr><w:noWrap/></w:tcPr><w:p><w:pPr><w:spacing w:after="200"/></w:pPr><w:hyperlink r:id="rId15" w:history="1"><w:r><w:rPr><w:color w:val="1e198e"/><w:b w:val="1"/><w:bCs w:val="1"/><w:u w:val="single"/></w:rPr><w:t xml:space="preserve">L’emploi informel en Algérie : tendances et caractéristiques (2001-2010)</w:t></w:r></w:hyperlink></w:p><w:p><w:pPr/><w:hyperlink r:id="rId16" w:history="1"><w:r><w:rPr><w:color w:val="#410a8c"/><w:u w:val="single"/></w:rPr><w:t xml:space="preserve">Ali Souag</w:t></w:r></w:hyperlink><w:r><w:rPr/><w:t xml:space="preserve">,</w:t></w:r><w:hyperlink r:id="rId9" w:history="1"><w:r><w:rPr><w:color w:val="#410a8c"/><w:u w:val="single"/></w:rPr><w:t xml:space="preserve">Philippe Adair</w:t></w:r></w:hyperlink><w:r><w:rPr/><w:t xml:space="preserve">,</w:t></w:r><w:hyperlink r:id="rId17" w:history="1"><w:r><w:rPr><w:color w:val="#410a8c"/><w:u w:val="single"/></w:rPr><w:t xml:space="preserve">Nacer Eddine Hammouda</w:t></w:r></w:hyperlink></w:p><w:p><w:pPr/><w:r><w:rPr><w:i w:val="1"/><w:iCs w:val="1"/></w:rPr><w:t xml:space="preserve">Les Cahiers du MECAS</w:t></w:r><w:r><w:rPr/><w:t xml:space="preserve">, 2016</w:t></w:r></w:p><w:p><w:pPr/><w:r><w:rPr/><w:t xml:space="preserve">Article dans une revue</w:t></w:r></w:p><w:p><w:pPr/><w:hyperlink r:id="rId15" w:history="1"><w:r><w:rPr><w:color w:val="#410a8c"/><w:u w:val="single"/></w:rPr><w:t xml:space="preserve">hal-01667432v1</w:t></w:r></w:hyperlink></w:p></w:tc></w:tr><w:tr><w:trPr/><w:tc><w:tcPr><w:noWrap/></w:tcPr><w:p><w:pPr><w:spacing w:after="200"/></w:pPr><w:hyperlink r:id="rId18" w:history="1"><w:r><w:rPr><w:color w:val="1e198e"/><w:b w:val="1"/><w:bCs w:val="1"/><w:u w:val="single"/></w:rPr><w:t xml:space="preserve">The interest rates and performance of MFIs in the MENA region: is there a moral issue?</w:t></w:r></w:hyperlink></w:p><w:p><w:pPr/><w:hyperlink r:id="rId9" w:history="1"><w:r><w:rPr><w:color w:val="#410a8c"/><w:u w:val="single"/></w:rPr><w:t xml:space="preserve">Philippe Adair</w:t></w:r></w:hyperlink><w:r><w:rPr/><w:t xml:space="preserve">,</w:t></w:r><w:hyperlink r:id="rId19" w:history="1"><w:r><w:rPr><w:color w:val="#410a8c"/><w:u w:val="single"/></w:rPr><w:t xml:space="preserve">Imène Berguiga</w:t></w:r></w:hyperlink></w:p><w:p><w:pPr/><w:r><w:rPr><w:i w:val="1"/><w:iCs w:val="1"/></w:rPr><w:t xml:space="preserve">Éthique et économique/Ethics and economics</w:t></w:r><w:r><w:rPr/><w:t xml:space="preserve">, 2015</w:t></w:r></w:p><w:p><w:pPr/><w:r><w:rPr/><w:t xml:space="preserve">Article dans une revue</w:t></w:r></w:p><w:p><w:pPr/><w:hyperlink r:id="rId18" w:history="1"><w:r><w:rPr><w:color w:val="#410a8c"/><w:u w:val="single"/></w:rPr><w:t xml:space="preserve">hal-01667342v1</w:t></w:r></w:hyperlink></w:p></w:tc></w:tr><w:tr><w:trPr/><w:tc><w:tcPr><w:noWrap/></w:tcPr><w:p><w:pPr><w:spacing w:after="200"/></w:pPr><w:hyperlink r:id="rId20" w:history="1"><w:r><w:rPr><w:color w:val="1e198e"/><w:b w:val="1"/><w:bCs w:val="1"/><w:u w:val="single"/></w:rPr><w:t xml:space="preserve">Small and Medium-sized Enterprises' Credit Rationing on the Tunisian Bank Credit Market</w:t></w:r></w:hyperlink></w:p><w:p><w:pPr/><w:hyperlink r:id="rId9" w:history="1"><w:r><w:rPr><w:color w:val="#410a8c"/><w:u w:val="single"/></w:rPr><w:t xml:space="preserve">Philippe Adair</w:t></w:r></w:hyperlink><w:r><w:rPr/><w:t xml:space="preserve">,</w:t></w:r><w:hyperlink r:id="rId21" w:history="1"><w:r><w:rPr><w:color w:val="#410a8c"/><w:u w:val="single"/></w:rPr><w:t xml:space="preserve">Fredj Fhima</w:t></w:r></w:hyperlink></w:p><w:p><w:pPr/><w:r><w:rPr><w:i w:val="1"/><w:iCs w:val="1"/></w:rPr><w:t xml:space="preserve">Journal of Economics and Development Studies</w:t></w:r><w:r><w:rPr/><w:t xml:space="preserve">, 2014, 2 (1), pp.81-97</w:t></w:r></w:p><w:p><w:pPr/><w:r><w:rPr/><w:t xml:space="preserve">Article dans une revue</w:t></w:r></w:p><w:p><w:pPr/><w:hyperlink r:id="rId20" w:history="1"><w:r><w:rPr><w:color w:val="#410a8c"/><w:u w:val="single"/></w:rPr><w:t xml:space="preserve">hal-01667356v1</w:t></w:r></w:hyperlink></w:p></w:tc></w:tr><w:tr><w:trPr/><w:tc><w:tcPr><w:noWrap/></w:tcPr><w:p><w:pPr><w:spacing w:after="200"/></w:pPr><w:hyperlink r:id="rId22" w:history="1"><w:r><w:rPr><w:color w:val="1e198e"/><w:b w:val="1"/><w:bCs w:val="1"/><w:u w:val="single"/></w:rPr><w:t xml:space="preserve">How do social performance and financial performance of microfinance institutions interact: A panel data study upon the MENA region (1998-2011)</w:t></w:r></w:hyperlink></w:p><w:p><w:pPr/><w:hyperlink r:id="rId9" w:history="1"><w:r><w:rPr><w:color w:val="#410a8c"/><w:u w:val="single"/></w:rPr><w:t xml:space="preserve">Philippe Adair</w:t></w:r></w:hyperlink><w:r><w:rPr/><w:t xml:space="preserve">,</w:t></w:r><w:hyperlink r:id="rId14" w:history="1"><w:r><w:rPr><w:color w:val="#410a8c"/><w:u w:val="single"/></w:rPr><w:t xml:space="preserve">Imene Berguiga</w:t></w:r></w:hyperlink></w:p><w:p><w:pPr/><w:r><w:rPr><w:i w:val="1"/><w:iCs w:val="1"/></w:rPr><w:t xml:space="preserve">Savings and Development</w:t></w:r><w:r><w:rPr/><w:t xml:space="preserve">, 2014</w:t></w:r></w:p><w:p><w:pPr/><w:r><w:rPr/><w:t xml:space="preserve">Article dans une revue</w:t></w:r></w:p><w:p><w:pPr/><w:hyperlink r:id="rId22" w:history="1"><w:r><w:rPr><w:color w:val="#410a8c"/><w:u w:val="single"/></w:rPr><w:t xml:space="preserve">hal-01667328v1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The capital structure of French SMEs and impact of the financial crisis: A dynamic panel data analysis (2002-2010)</w:t></w:r></w:hyperlink></w:p><w:p><w:pPr/><w:hyperlink r:id="rId9" w:history="1"><w:r><w:rPr><w:color w:val="#410a8c"/><w:u w:val="single"/></w:rPr><w:t xml:space="preserve">Philippe Adair</w:t></w:r></w:hyperlink><w:r><w:rPr/><w:t xml:space="preserve">,</w:t></w:r><w:hyperlink r:id="rId24" w:history="1"><w:r><w:rPr><w:color w:val="#410a8c"/><w:u w:val="single"/></w:rPr><w:t xml:space="preserve">Mohamed Adaskou</w:t></w:r></w:hyperlink></w:p><w:p><w:pPr/><w:r><w:rPr/><w:t xml:space="preserve">2017</w:t></w:r></w:p><w:p><w:pPr/><w:r><w:rPr/><w:t xml:space="preserve">Pré-publication, Document de travail</w:t></w:r></w:p><w:p><w:pPr/><w:hyperlink r:id="rId23" w:history="1"><w:r><w:rPr><w:color w:val="#410a8c"/><w:u w:val="single"/></w:rPr><w:t xml:space="preserve">hal-01667313v1</w:t></w:r></w:hyperlink></w:p></w:tc></w:tr><w:tr><w:trPr/><w:tc><w:tcPr><w:noWrap/></w:tcPr><w:p><w:pPr><w:spacing w:after="200"/></w:pPr><w:hyperlink r:id="rId25" w:history="1"><w:r><w:rPr><w:color w:val="1e198e"/><w:b w:val="1"/><w:bCs w:val="1"/><w:u w:val="single"/></w:rPr><w:t xml:space="preserve">The performance of Islamic banks in the MENA region: Are specific risks a minor attribute?</w:t></w:r></w:hyperlink></w:p><w:p><w:pPr/><w:hyperlink r:id="rId19" w:history="1"><w:r><w:rPr><w:color w:val="#410a8c"/><w:u w:val="single"/></w:rPr><w:t xml:space="preserve">Imène Berguiga</w:t></w:r></w:hyperlink><w:r><w:rPr/><w:t xml:space="preserve">,</w:t></w:r><w:hyperlink r:id="rId9" w:history="1"><w:r><w:rPr><w:color w:val="#410a8c"/><w:u w:val="single"/></w:rPr><w:t xml:space="preserve">Philippe Adair</w:t></w:r></w:hyperlink><w:r><w:rPr/><w:t xml:space="preserve">,</w:t></w:r><w:hyperlink r:id="rId26" w:history="1"><w:r><w:rPr><w:color w:val="#410a8c"/><w:u w:val="single"/></w:rPr><w:t xml:space="preserve">Nadia Zrelli</w:t></w:r></w:hyperlink><w:r><w:rPr/><w:t xml:space="preserve">,</w:t></w:r><w:hyperlink r:id="rId27" w:history="1"><w:r><w:rPr><w:color w:val="#410a8c"/><w:u w:val="single"/></w:rPr><w:t xml:space="preserve">Ali Abdallah</w:t></w:r></w:hyperlink></w:p><w:p><w:pPr/><w:r><w:rPr/><w:t xml:space="preserve">2017</w:t></w:r></w:p><w:p><w:pPr/><w:r><w:rPr/><w:t xml:space="preserve">Pré-publication, Document de travail</w:t></w:r></w:p><w:p><w:pPr/><w:hyperlink r:id="rId25" w:history="1"><w:r><w:rPr><w:color w:val="#410a8c"/><w:u w:val="single"/></w:rPr><w:t xml:space="preserve">hal-01667412v1</w:t></w:r></w:hyperlink></w:p></w:tc></w:tr><w:tr><w:trPr/><w:tc><w:tcPr><w:noWrap/></w:tcPr><w:p><w:pPr><w:spacing w:after="200"/></w:pPr><w:hyperlink r:id="rId28" w:history="1"><w:r><w:rPr><w:color w:val="1e198e"/><w:b w:val="1"/><w:bCs w:val="1"/><w:u w:val="single"/></w:rPr><w:t xml:space="preserve">Labour mobility and the informal sector in Algeria: a cross-sectional comparison (2007-2012)</w:t></w:r></w:hyperlink></w:p><w:p><w:pPr/><w:hyperlink r:id="rId9" w:history="1"><w:r><w:rPr><w:color w:val="#410a8c"/><w:u w:val="single"/></w:rPr><w:t xml:space="preserve">Philippe Adair</w:t></w:r></w:hyperlink><w:r><w:rPr/><w:t xml:space="preserve">,</w:t></w:r><w:hyperlink r:id="rId29" w:history="1"><w:r><w:rPr><w:color w:val="#410a8c"/><w:u w:val="single"/></w:rPr><w:t xml:space="preserve">Youghourta Bellache</w:t></w:r></w:hyperlink></w:p><w:p><w:pPr/><w:r><w:rPr/><w:t xml:space="preserve">2014</w:t></w:r></w:p><w:p><w:pPr/><w:r><w:rPr/><w:t xml:space="preserve">Pré-publication, Document de travail</w:t></w:r></w:p><w:p><w:pPr/><w:hyperlink r:id="rId28" w:history="1"><w:r><w:rPr><w:color w:val="#410a8c"/><w:u w:val="single"/></w:rPr><w:t xml:space="preserve">halshs-01100244v1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Non-Observed Economy vs. the Shadow Economy in the EU: The Accuracy of Measurements Methods and Estimates revisited</w:t></w:r></w:hyperlink></w:p><w:p><w:pPr/><w:hyperlink r:id="rId9" w:history="1"><w:r><w:rPr><w:color w:val="#410a8c"/><w:u w:val="single"/></w:rPr><w:t xml:space="preserve">Philippe Adair</w:t></w:r></w:hyperlink></w:p><w:p><w:pPr/><w:r><w:rPr><w:i w:val="1"/><w:iCs w:val="1"/></w:rPr><w:t xml:space="preserve"> 4 th OBEGEF Interdisciplinary Insights on Fraud and Corruption </w:t></w:r><w:r><w:rPr/><w:t xml:space="preserve">, Nov 2017, Porto, Portugal</w:t></w:r></w:p><w:p><w:pPr/><w:r><w:rPr/><w:t xml:space="preserve">Communication dans un congrès</w:t></w:r></w:p><w:p><w:pPr/><w:hyperlink r:id="rId30" w:history="1"><w:r><w:rPr><w:color w:val="#410a8c"/><w:u w:val="single"/></w:rPr><w:t xml:space="preserve">hal-01683929v1</w:t></w:r></w:hyperlink></w:p></w:tc></w:tr><w:tr><w:trPr/><w:tc><w:tcPr><w:noWrap/></w:tcPr><w:p><w:pPr><w:spacing w:after="200"/></w:pPr><w:hyperlink r:id="rId31" w:history="1"><w:r><w:rPr><w:color w:val="1e198e"/><w:b w:val="1"/><w:bCs w:val="1"/><w:u w:val="single"/></w:rPr><w:t xml:space="preserve">The social and financial performance of Microfinance institutions in the MENA region: Do Islamic institutions perform better?</w:t></w:r></w:hyperlink></w:p><w:p><w:pPr/><w:hyperlink r:id="rId19" w:history="1"><w:r><w:rPr><w:color w:val="#410a8c"/><w:u w:val="single"/></w:rPr><w:t xml:space="preserve">Imène Berguiga</w:t></w:r></w:hyperlink><w:r><w:rPr/><w:t xml:space="preserve">,</w:t></w:r><w:hyperlink r:id="rId32" w:history="1"><w:r><w:rPr><w:color w:val="#410a8c"/><w:u w:val="single"/></w:rPr><w:t xml:space="preserve">Yosra Said</w:t></w:r></w:hyperlink><w:r><w:rPr/><w:t xml:space="preserve">,</w:t></w:r><w:hyperlink r:id="rId9" w:history="1"><w:r><w:rPr><w:color w:val="#410a8c"/><w:u w:val="single"/></w:rPr><w:t xml:space="preserve">Philippe Adair</w:t></w:r></w:hyperlink></w:p><w:p><w:pPr/><w:r><w:rPr><w:i w:val="1"/><w:iCs w:val="1"/></w:rPr><w:t xml:space="preserve">34th Spring International Conference, French Finance Association (AFFI)</w:t></w:r><w:r><w:rPr/><w:t xml:space="preserve">, May 2017, Grenoble, France</w:t></w:r></w:p><w:p><w:pPr/><w:r><w:rPr/><w:t xml:space="preserve">Communication dans un congrès</w:t></w:r></w:p><w:p><w:pPr/><w:hyperlink r:id="rId31" w:history="1"><w:r><w:rPr><w:color w:val="#410a8c"/><w:u w:val="single"/></w:rPr><w:t xml:space="preserve">hal-01667406v1</w:t></w:r></w:hyperlink></w:p></w:tc></w:tr><w:tr><w:trPr/><w:tc><w:tcPr><w:noWrap/></w:tcPr><w:p><w:pPr><w:spacing w:after="200"/></w:pPr><w:hyperlink r:id="rId33" w:history="1"><w:r><w:rPr><w:color w:val="1e198e"/><w:b w:val="1"/><w:bCs w:val="1"/><w:u w:val="single"/></w:rPr><w:t xml:space="preserve">Les déterminants du rationnement du crédit des PME en France : un modèle de déséquilibre sur un panel cylindré (2002-2010)</w:t></w:r></w:hyperlink></w:p><w:p><w:pPr/><w:hyperlink r:id="rId9" w:history="1"><w:r><w:rPr><w:color w:val="#410a8c"/><w:u w:val="single"/></w:rPr><w:t xml:space="preserve">Philippe Adair</w:t></w:r></w:hyperlink><w:r><w:rPr/><w:t xml:space="preserve">,</w:t></w:r><w:hyperlink r:id="rId24" w:history="1"><w:r><w:rPr><w:color w:val="#410a8c"/><w:u w:val="single"/></w:rPr><w:t xml:space="preserve">Mohamed Adaskou</w:t></w:r></w:hyperlink></w:p><w:p><w:pPr/><w:r><w:rPr><w:i w:val="1"/><w:iCs w:val="1"/></w:rPr><w:t xml:space="preserve">2ème Colloque International sur la Défaillance d’Entreprises (CIDE)</w:t></w:r><w:r><w:rPr/><w:t xml:space="preserve">, Oct 2016, Nanterre, France</w:t></w:r></w:p><w:p><w:pPr/><w:r><w:rPr/><w:t xml:space="preserve">Communication dans un congrès</w:t></w:r></w:p><w:p><w:pPr/><w:hyperlink r:id="rId33" w:history="1"><w:r><w:rPr><w:color w:val="#410a8c"/><w:u w:val="single"/></w:rPr><w:t xml:space="preserve">hal-01667299v1</w:t></w:r></w:hyperlink></w:p></w:tc></w:tr><w:tr><w:trPr/><w:tc><w:tcPr><w:noWrap/></w:tcPr><w:p><w:pPr><w:spacing w:after="200"/></w:pPr><w:hyperlink r:id="rId34" w:history="1"><w:r><w:rPr><w:color w:val="1e198e"/><w:b w:val="1"/><w:bCs w:val="1"/><w:u w:val="single"/></w:rPr><w:t xml:space="preserve">Overcapacities in the Tunisian tourism industry</w:t></w:r></w:hyperlink></w:p><w:p><w:pPr/><w:hyperlink r:id="rId9" w:history="1"><w:r><w:rPr><w:color w:val="#410a8c"/><w:u w:val="single"/></w:rPr><w:t xml:space="preserve">Philippe Adair</w:t></w:r></w:hyperlink><w:r><w:rPr/><w:t xml:space="preserve">,</w:t></w:r><w:hyperlink r:id="rId27" w:history="1"><w:r><w:rPr><w:color w:val="#410a8c"/><w:u w:val="single"/></w:rPr><w:t xml:space="preserve">Ali Abdallah</w:t></w:r></w:hyperlink></w:p><w:p><w:pPr/><w:r><w:rPr><w:i w:val="1"/><w:iCs w:val="1"/></w:rPr><w:t xml:space="preserve">14th MEEA Conference</w:t></w:r><w:r><w:rPr/><w:t xml:space="preserve">, 2015, Hammamet, Tunisia</w:t></w:r></w:p><w:p><w:pPr/><w:r><w:rPr/><w:t xml:space="preserve">Communication dans un congrès</w:t></w:r></w:p><w:p><w:pPr/><w:hyperlink r:id="rId34" w:history="1"><w:r><w:rPr><w:color w:val="#410a8c"/><w:u w:val="single"/></w:rPr><w:t xml:space="preserve">hal-01667222v1</w:t></w:r></w:hyperlink></w:p></w:tc></w:tr><w:tr><w:trPr/><w:tc><w:tcPr><w:noWrap/></w:tcPr><w:p><w:pPr><w:spacing w:after="200"/></w:pPr><w:hyperlink r:id="rId35" w:history="1"><w:r><w:rPr><w:color w:val="1e198e"/><w:b w:val="1"/><w:bCs w:val="1"/><w:u w:val="single"/></w:rPr><w:t xml:space="preserve">Théorie du compromis versus Théorie du financement hiérarchique : une analyse sur un panel de PME non cotées</w:t></w:r></w:hyperlink></w:p><w:p><w:pPr/><w:hyperlink r:id="rId9" w:history="1"><w:r><w:rPr><w:color w:val="#410a8c"/><w:u w:val="single"/></w:rPr><w:t xml:space="preserve">Philippe Adair</w:t></w:r></w:hyperlink></w:p><w:p><w:pPr/><w:r><w:rPr><w:i w:val="1"/><w:iCs w:val="1"/></w:rPr><w:t xml:space="preserve">12ème Congrès International Francophone en Entrepreneuriat et PME</w:t></w:r><w:r><w:rPr/><w:t xml:space="preserve">, Oct 2014, Agadir, Maroc</w:t></w:r></w:p><w:p><w:pPr/><w:r><w:rPr/><w:t xml:space="preserve">Communication dans un congrès</w:t></w:r></w:p><w:p><w:pPr/><w:hyperlink r:id="rId35" w:history="1"><w:r><w:rPr><w:color w:val="#410a8c"/><w:u w:val="single"/></w:rPr><w:t xml:space="preserve">hal-01667235v1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Risques spécifiques et profitabilité des banques islamiques en région MENA</w:t></w:r></w:hyperlink></w:p><w:p><w:pPr/><w:hyperlink r:id="rId26" w:history="1"><w:r><w:rPr><w:color w:val="#410a8c"/><w:u w:val="single"/></w:rPr><w:t xml:space="preserve">Nadia Zrelli</w:t></w:r></w:hyperlink><w:r><w:rPr/><w:t xml:space="preserve">,</w:t></w:r><w:hyperlink r:id="rId14" w:history="1"><w:r><w:rPr><w:color w:val="#410a8c"/><w:u w:val="single"/></w:rPr><w:t xml:space="preserve">Imene Berguiga</w:t></w:r></w:hyperlink><w:r><w:rPr/><w:t xml:space="preserve">,</w:t></w:r><w:hyperlink r:id="rId27" w:history="1"><w:r><w:rPr><w:color w:val="#410a8c"/><w:u w:val="single"/></w:rPr><w:t xml:space="preserve">Ali Abdallah</w:t></w:r></w:hyperlink><w:r><w:rPr/><w:t xml:space="preserve">,</w:t></w:r><w:hyperlink r:id="rId9" w:history="1"><w:r><w:rPr><w:color w:val="#410a8c"/><w:u w:val="single"/></w:rPr><w:t xml:space="preserve">Philippe Adair</w:t></w:r></w:hyperlink></w:p><w:p><w:pPr/><w:r><w:rPr><w:i w:val="1"/><w:iCs w:val="1"/></w:rPr><w:t xml:space="preserve">Les cahiers de l'Association du Tiers-Monde</w:t></w:r><w:r><w:rPr/><w:t xml:space="preserve">, N° 32, pp.201-210, 2017, Les cahiers de l'Association Tiers-Monde</w:t></w:r></w:p><w:p><w:pPr/><w:r><w:rPr/><w:t xml:space="preserve">Chapitre d'ouvrage</w:t></w:r></w:p><w:p><w:pPr/><w:hyperlink r:id="rId36" w:history="1"><w:r><w:rPr><w:color w:val="#410a8c"/><w:u w:val="single"/></w:rPr><w:t xml:space="preserve">hal-01667423v1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L’économie informelle à Tizi-Ouzou (Algérie) : déterminants, segmentation et mobilité in Cahiers de l'Association Tiers-Monde n°31, pp. 141-150.</w:t></w:r></w:hyperlink></w:p><w:p><w:pPr/><w:hyperlink r:id="rId38" w:history="1"><w:r><w:rPr><w:color w:val="#410a8c"/><w:u w:val="single"/></w:rPr><w:t xml:space="preserve">Omar Babou</w:t></w:r></w:hyperlink><w:r><w:rPr/><w:t xml:space="preserve">,</w:t></w:r><w:hyperlink r:id="rId9" w:history="1"><w:r><w:rPr><w:color w:val="#410a8c"/><w:u w:val="single"/></w:rPr><w:t xml:space="preserve">Philippe Adair</w:t></w:r></w:hyperlink></w:p><w:p><w:pPr/><w:r><w:rPr/><w:t xml:space="preserve">31, pp.141-150, 2016</w:t></w:r></w:p><w:p><w:pPr/><w:r><w:rPr/><w:t xml:space="preserve">Ouvrages</w:t></w:r></w:p><w:p><w:pPr/><w:hyperlink r:id="rId37" w:history="1"><w:r><w:rPr><w:color w:val="#410a8c"/><w:u w:val="single"/></w:rPr><w:t xml:space="preserve">hal-01683930v1</w:t></w:r></w:hyperlink></w:p></w:tc></w:tr></w:tbl><w:sectPr><w:footerReference w:type="default" r:id="rId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searchgate.net/" TargetMode="External"/><Relationship Id="rId8" Type="http://schemas.openxmlformats.org/officeDocument/2006/relationships/hyperlink" Target="https://ucly.hal.science/hal-05151489v1" TargetMode="External"/><Relationship Id="rId9" Type="http://schemas.openxmlformats.org/officeDocument/2006/relationships/hyperlink" Target="https://hal.science/search/index/?q=*&amp;authFullName_s=Philippe Adair" TargetMode="External"/><Relationship Id="rId10" Type="http://schemas.openxmlformats.org/officeDocument/2006/relationships/hyperlink" Target="https://hal.science/search/index/?q=*&amp;authFullName_s=Sonia Ben Slimane" TargetMode="External"/><Relationship Id="rId11" Type="http://schemas.openxmlformats.org/officeDocument/2006/relationships/hyperlink" Target="https://hal.science/search/index/?q=*&amp;authFullName_s=Marie-France Vernier" TargetMode="External"/><Relationship Id="rId12" Type="http://schemas.openxmlformats.org/officeDocument/2006/relationships/hyperlink" Target="https://dx.doi.org/10.3917/machr.256.0005" TargetMode="External"/><Relationship Id="rId13" Type="http://schemas.openxmlformats.org/officeDocument/2006/relationships/hyperlink" Target="https://hal.science/hal-01667346v1" TargetMode="External"/><Relationship Id="rId14" Type="http://schemas.openxmlformats.org/officeDocument/2006/relationships/hyperlink" Target="https://hal.science/search/index/?q=*&amp;authFullName_s=Imene Berguiga" TargetMode="External"/><Relationship Id="rId15" Type="http://schemas.openxmlformats.org/officeDocument/2006/relationships/hyperlink" Target="https://hal.science/hal-01667432v1" TargetMode="External"/><Relationship Id="rId16" Type="http://schemas.openxmlformats.org/officeDocument/2006/relationships/hyperlink" Target="https://hal.science/search/index/?q=*&amp;authFullName_s=Ali Souag" TargetMode="External"/><Relationship Id="rId17" Type="http://schemas.openxmlformats.org/officeDocument/2006/relationships/hyperlink" Target="https://hal.science/search/index/?q=*&amp;authFullName_s=Nacer Eddine Hammouda" TargetMode="External"/><Relationship Id="rId18" Type="http://schemas.openxmlformats.org/officeDocument/2006/relationships/hyperlink" Target="https://hal.science/hal-01667342v1" TargetMode="External"/><Relationship Id="rId19" Type="http://schemas.openxmlformats.org/officeDocument/2006/relationships/hyperlink" Target="https://hal.science/search/index/?q=*&amp;authFullName_s=Im&#232;ne Berguiga" TargetMode="External"/><Relationship Id="rId20" Type="http://schemas.openxmlformats.org/officeDocument/2006/relationships/hyperlink" Target="https://hal.science/hal-01667356v1" TargetMode="External"/><Relationship Id="rId21" Type="http://schemas.openxmlformats.org/officeDocument/2006/relationships/hyperlink" Target="https://hal.science/search/index/?q=*&amp;authFullName_s=Fredj Fhima" TargetMode="External"/><Relationship Id="rId22" Type="http://schemas.openxmlformats.org/officeDocument/2006/relationships/hyperlink" Target="https://hal.science/hal-01667328v1" TargetMode="External"/><Relationship Id="rId23" Type="http://schemas.openxmlformats.org/officeDocument/2006/relationships/hyperlink" Target="https://hal.science/hal-01667313v1" TargetMode="External"/><Relationship Id="rId24" Type="http://schemas.openxmlformats.org/officeDocument/2006/relationships/hyperlink" Target="https://hal.science/search/index/?q=*&amp;authFullName_s=Mohamed Adaskou" TargetMode="External"/><Relationship Id="rId25" Type="http://schemas.openxmlformats.org/officeDocument/2006/relationships/hyperlink" Target="https://hal.science/hal-01667412v1" TargetMode="External"/><Relationship Id="rId26" Type="http://schemas.openxmlformats.org/officeDocument/2006/relationships/hyperlink" Target="https://hal.science/search/index/?q=*&amp;authFullName_s=Nadia Zrelli" TargetMode="External"/><Relationship Id="rId27" Type="http://schemas.openxmlformats.org/officeDocument/2006/relationships/hyperlink" Target="https://hal.science/search/index/?q=*&amp;authFullName_s=Ali Abdallah" TargetMode="External"/><Relationship Id="rId28" Type="http://schemas.openxmlformats.org/officeDocument/2006/relationships/hyperlink" Target="https://shs.hal.science/halshs-01100244v1" TargetMode="External"/><Relationship Id="rId29" Type="http://schemas.openxmlformats.org/officeDocument/2006/relationships/hyperlink" Target="https://hal.science/search/index/?q=*&amp;authFullName_s=Youghourta Bellache" TargetMode="External"/><Relationship Id="rId30" Type="http://schemas.openxmlformats.org/officeDocument/2006/relationships/hyperlink" Target="https://hal.science/hal-01683929v1" TargetMode="External"/><Relationship Id="rId31" Type="http://schemas.openxmlformats.org/officeDocument/2006/relationships/hyperlink" Target="https://hal.science/hal-01667406v1" TargetMode="External"/><Relationship Id="rId32" Type="http://schemas.openxmlformats.org/officeDocument/2006/relationships/hyperlink" Target="https://hal.science/search/index/?q=*&amp;authFullName_s=Yosra Said" TargetMode="External"/><Relationship Id="rId33" Type="http://schemas.openxmlformats.org/officeDocument/2006/relationships/hyperlink" Target="https://hal.science/hal-01667299v1" TargetMode="External"/><Relationship Id="rId34" Type="http://schemas.openxmlformats.org/officeDocument/2006/relationships/hyperlink" Target="https://hal.science/hal-01667222v1" TargetMode="External"/><Relationship Id="rId35" Type="http://schemas.openxmlformats.org/officeDocument/2006/relationships/hyperlink" Target="https://hal.science/hal-01667235v1" TargetMode="External"/><Relationship Id="rId36" Type="http://schemas.openxmlformats.org/officeDocument/2006/relationships/hyperlink" Target="https://hal.science/hal-01667423v1" TargetMode="External"/><Relationship Id="rId37" Type="http://schemas.openxmlformats.org/officeDocument/2006/relationships/hyperlink" Target="https://hal.science/hal-01683930v1" TargetMode="External"/><Relationship Id="rId38" Type="http://schemas.openxmlformats.org/officeDocument/2006/relationships/hyperlink" Target="https://hal.science/search/index/?q=*&amp;authFullName_s=Omar Babou"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Adair</dc:title>
  <dc:description>CV</dc:description>
  <dc:subject/>
  <cp:keywords/>
  <cp:category/>
  <cp:lastModifiedBy/>
  <dcterms:created xsi:type="dcterms:W3CDTF">2026-03-15T07:27:24+01:00</dcterms:created>
  <dcterms:modified xsi:type="dcterms:W3CDTF">2026-03-15T07:27:24+01:00</dcterms:modified>
</cp:coreProperties>
</file>

<file path=docProps/custom.xml><?xml version="1.0" encoding="utf-8"?>
<Properties xmlns="http://schemas.openxmlformats.org/officeDocument/2006/custom-properties" xmlns:vt="http://schemas.openxmlformats.org/officeDocument/2006/docPropsVTypes"/>
</file>