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Adèle Vorsanger </w:t>
      </w:r>
      <w:r>
        <w:rPr>
          <w:color w:val="641e6e"/>
        </w:rPr>
        <w:t xml:space="preserve">ATER en histoire grecque,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adele-vorsanger</w:t>
        </w:r>
      </w:hyperlink>
    </w:p>
    <w:p>
      <w:pPr>
        <w:numPr>
          <w:ilvl w:val="0"/>
          <w:numId w:val="1"/>
        </w:numPr>
      </w:pPr>
      <w:r>
        <w:rPr/>
        <w:t xml:space="preserve"> ORCID : </w:t>
      </w:r>
      <w:hyperlink r:id="rId8" w:history="1">
        <w:r>
          <w:rPr>
            <w:color w:val="#410a8c"/>
            <w:u w:val="single"/>
          </w:rPr>
          <w:t xml:space="preserve">0009-0004-6737-0898</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Postes occupés</w:t>
      </w:r>
    </w:p>
    <w:p>
      <w:pPr/>
      <w:r>
        <w:rPr/>
        <w:t xml:space="preserve">2023-2025 : ATER en histoire grecque, Le Mans Université</w:t>
      </w:r>
    </w:p>
    <w:p>
      <w:pPr/>
      <w:r>
        <w:rPr/>
        <w:t xml:space="preserve">2022-2023 : ATER en histoire antique, université de Caen Normandie</w:t>
      </w:r>
    </w:p>
    <w:p>
      <w:pPr/>
      <w:r>
        <w:rPr/>
        <w:t xml:space="preserve">2021-2022 : boursière de la Fondation Thiers - centre de recherches humanistes</w:t>
      </w:r>
    </w:p>
    <w:p>
      <w:pPr/>
      <w:r>
        <w:rPr/>
        <w:t xml:space="preserve">2020-2021 : ATER en histoire antique, université de Caen Normandie</w:t>
      </w:r>
    </w:p>
    <w:p>
      <w:pPr/>
      <w:r>
        <w:rPr/>
        <w:t xml:space="preserve">2017-2020 : doctorante contractuelle avec charge d'enseignement en histoire grecque et lettres classiques, Sorbonne Université</w:t>
      </w:r>
    </w:p>
    <w:p>
      <w:pPr>
        <w:pStyle w:val="Heading2"/>
      </w:pPr>
      <w:r>
        <w:rPr/>
        <w:t xml:space="preserve">Parcours universitaire</w:t>
      </w:r>
    </w:p>
    <w:p>
      <w:pPr/>
      <w:r>
        <w:rPr/>
        <w:t xml:space="preserve">2017-2022 : doctorat sous la direction de Dominique Mulliez, Sorbonne Université / UMR 8167 Orient et Méditerranée : &amp;quot;Routes et territoires dans la Grèce des cités de l'époque archaïque à l'époque hellénistique&amp;quot;, thèse soutenue le 26/11/2022 devant un jury composé de Sylvian Fachard, Claudia Moatti, Christel Müller, Dominique Mulliez et Denis Rousset</w:t>
      </w:r>
    </w:p>
    <w:p>
      <w:pPr/>
      <w:r>
        <w:rPr/>
        <w:t xml:space="preserve">2013-2017 : diplôme de l'Ecole Normale Supérieure (Paris) en sciences de l'Antiquité</w:t>
      </w:r>
    </w:p>
    <w:p>
      <w:pPr/>
      <w:r>
        <w:rPr/>
        <w:t xml:space="preserve">2013-2015 : master de Lettres classiques sous la direction de Dominique Mulliez, Sorbonne Université</w:t>
      </w:r>
    </w:p>
    <w:p>
      <w:pPr/>
      <w:r>
        <w:rPr/>
        <w:t xml:space="preserve">2013 : licence de Lettres classiques, Sorbonne Université</w:t>
      </w:r>
    </w:p>
    <w:p>
      <w:pPr/>
      <w:r>
        <w:rPr/>
        <w:t xml:space="preserve">2013 : licence d'allemand LLCE, Sorbonne Université</w:t>
      </w:r>
    </w:p>
    <w:p>
      <w:pPr>
        <w:pStyle w:val="Heading2"/>
      </w:pPr>
      <w:r>
        <w:rPr/>
        <w:t xml:space="preserve">Bourses et financements</w:t>
      </w:r>
    </w:p>
    <w:p>
      <w:pPr/>
      <w:r>
        <w:rPr/>
        <w:t xml:space="preserve">2021-2022 : bourse de la Fondation Thiers - centre de recherches humanistes</w:t>
      </w:r>
    </w:p>
    <w:p>
      <w:pPr/>
      <w:r>
        <w:rPr/>
        <w:t xml:space="preserve">2021 : bourse de recherche d'un mois de l'Ecole Française d'Athènes</w:t>
      </w:r>
    </w:p>
    <w:p>
      <w:pPr/>
      <w:r>
        <w:rPr/>
        <w:t xml:space="preserve">2020 : Jacobi Stipendium - bourse de recherche de deux mois de la Kommission für alte Geschichte und Epigraphik (Munich)</w:t>
      </w:r>
    </w:p>
    <w:p>
      <w:pPr/>
      <w:r>
        <w:rPr/>
        <w:t xml:space="preserve">2019 : aide à la mobilité des doctorants pour un séjour de recherche de six semaines en Grèce</w:t>
      </w:r>
    </w:p>
    <w:p>
      <w:pPr/>
      <w:r>
        <w:rPr/>
        <w:t xml:space="preserve">2018 : bourse de recherche d'un mois de l'Ecole Française d'Athènes</w:t>
      </w:r>
    </w:p>
    <w:p>
      <w:pPr/>
      <w:r>
        <w:rPr/>
        <w:t xml:space="preserve">2017-2020 : allocation doctorale de l'ENS de Paris</w:t>
      </w:r>
    </w:p>
    <w:p>
      <w:pPr>
        <w:pStyle w:val="Heading2"/>
      </w:pPr>
      <w:r>
        <w:rPr/>
        <w:t xml:space="preserve">Activités de recherche</w:t>
      </w:r>
    </w:p>
    <w:p>
      <w:pPr>
        <w:pStyle w:val="Heading3"/>
      </w:pPr>
      <w:r>
        <w:rPr/>
        <w:t xml:space="preserve">Publications</w:t>
      </w:r>
    </w:p>
    <w:p>
      <w:pPr/>
      <w:r>
        <w:rPr>
          <w:b w:val="1"/>
          <w:bCs w:val="1"/>
        </w:rPr>
        <w:t xml:space="preserve">à paraître :</w:t>
      </w:r>
    </w:p>
    <w:p>
      <w:pPr/>
      <w:r>
        <w:rPr/>
        <w:t xml:space="preserve">- &amp;quot;Les routes grecques et les mobilités terrestres&amp;quot;, dans P. Ballet, Cl. Moatti (dir.), </w:t>
      </w:r>
      <w:r>
        <w:rPr>
          <w:i w:val="1"/>
          <w:iCs w:val="1"/>
        </w:rPr>
        <w:t xml:space="preserve">Les mobilités humaines en Méditerranée antique</w:t>
      </w:r>
    </w:p>
    <w:p>
      <w:pPr/>
      <w:r>
        <w:rPr/>
        <w:t xml:space="preserve">- &amp;quot;Road-Networks in the Formation of Ancient Greek City-States&amp;quot;, dans T. Kalayci (dir.), </w:t>
      </w:r>
      <w:r>
        <w:rPr>
          <w:i w:val="1"/>
          <w:iCs w:val="1"/>
        </w:rPr>
        <w:t xml:space="preserve">The Archaeologies of Roads. Actes du colloque du 7-8 novembre 2019, Florence</w:t>
      </w:r>
    </w:p>
    <w:p>
      <w:pPr/>
      <w:r>
        <w:rPr>
          <w:b w:val="1"/>
          <w:bCs w:val="1"/>
        </w:rPr>
        <w:t xml:space="preserve">2021 :</w:t>
      </w:r>
    </w:p>
    <w:p>
      <w:pPr/>
      <w:r>
        <w:rPr/>
        <w:t xml:space="preserve">- M. Prévost, Th. Salmon, M. Spruyt, A. Vorsanger (dir.), </w:t>
      </w:r>
      <w:r>
        <w:rPr>
          <w:i w:val="1"/>
          <w:iCs w:val="1"/>
        </w:rPr>
        <w:t xml:space="preserve">Routes, communication et circulation : approches croisées en Orient et en Méditerranée du IVe millénaire av. n.è. au xve siècle de n.è. Actes de la 4e journée des jeunes chercheurs de l’UMR 8167 « Orient et Méditerranée »</w:t>
      </w:r>
    </w:p>
    <w:p>
      <w:pPr/>
      <w:r>
        <w:rPr>
          <w:i w:val="1"/>
          <w:iCs w:val="1"/>
        </w:rPr>
        <w:t xml:space="preserve">-</w:t>
      </w:r>
      <w:r>
        <w:rPr/>
        <w:t xml:space="preserve"> « L’administration des routes dans les cités grecques : l’apport de deux inscriptions hellénistiques », </w:t>
      </w:r>
      <w:r>
        <w:rPr>
          <w:i w:val="1"/>
          <w:iCs w:val="1"/>
        </w:rPr>
        <w:t xml:space="preserve">Kentron</w:t>
      </w:r>
      <w:r>
        <w:rPr/>
        <w:t xml:space="preserve"> 36 (2021), p. 233-250</w:t>
      </w:r>
      <w:br/>
      <w:r>
        <w:rPr/>
        <w:t xml:space="preserve">- « Description des voies et perception de l’espace : le lexique de la route et du trajet terrestre en grec ancien », dans M. Prévost, Th. Salmon, M. Spruyt, A. Vorsanger (dir.), </w:t>
      </w:r>
      <w:r>
        <w:rPr>
          <w:i w:val="1"/>
          <w:iCs w:val="1"/>
        </w:rPr>
        <w:t xml:space="preserve">Routes, communications et circulation : approches croisées en Orient et en Méditerranée du IVe millénaire av. n.è. au xve siècle de n.è. Actes de la 4e journée des jeunes chercheurs de l’UMR 8167 « Orient et Méditerranée »</w:t>
      </w:r>
    </w:p>
    <w:p>
      <w:pPr/>
      <w:r>
        <w:rPr>
          <w:b w:val="1"/>
          <w:bCs w:val="1"/>
        </w:rPr>
        <w:t xml:space="preserve">2020 :</w:t>
      </w:r>
    </w:p>
    <w:p>
      <w:pPr/>
      <w:r>
        <w:rPr/>
        <w:t xml:space="preserve">- compte-rendu de H. Roelens-Flouneau, Dans les pas des voyageurs antiques : circuler en Asie Mineure à l’époque hellénistique (du IVe siècle av. n.è. au Principat). Asia Minor Studien, 86, Bonn, 2019, Bryn Mawr Classical Review 2020.07.25.</w:t>
      </w:r>
    </w:p>
    <w:p>
      <w:pPr/>
      <w:r>
        <w:rPr/>
        <w:t xml:space="preserve">- « La Phocide protohistorique : recherches archéologiques et géoarchéologiques sur le tell de Kirrha et dans la plaine d’Itea (Grèce). Le secteur 4 », avec R. Martinez et C. Bouffiès, direction R. Orgeolet, </w:t>
      </w:r>
      <w:r>
        <w:rPr>
          <w:i w:val="1"/>
          <w:iCs w:val="1"/>
        </w:rPr>
        <w:t xml:space="preserve">BAEFE</w:t>
      </w:r>
    </w:p>
    <w:p>
      <w:pPr>
        <w:pStyle w:val="Heading3"/>
      </w:pPr>
      <w:r>
        <w:rPr/>
        <w:t xml:space="preserve">Communications</w:t>
      </w:r>
    </w:p>
    <w:p>
      <w:pPr/>
      <w:r>
        <w:rPr>
          <w:b w:val="1"/>
          <w:bCs w:val="1"/>
        </w:rPr>
        <w:t xml:space="preserve">Colloques et journées d’études</w:t>
      </w:r>
    </w:p>
    <w:p>
      <w:pPr/>
      <w:r>
        <w:rPr/>
        <w:t xml:space="preserve">12.04.2022 : « Les routes de Delphes et les mobilités panhelléniques », journée d’étude des boursiers de la Fondation Thiers, dir. J. Verger, Institut de France</w:t>
      </w:r>
    </w:p>
    <w:p>
      <w:pPr/>
      <w:r>
        <w:rPr/>
        <w:t xml:space="preserve">21.05.2021 : « L’administration des routes dans les cités grecques : l’apport de deux inscriptions hellénistiques », 4e rencontre L’Antiquité en Normandie, dir. T. Haziza, université de Caen Normandie</w:t>
      </w:r>
    </w:p>
    <w:p>
      <w:pPr/>
      <w:r>
        <w:rPr/>
        <w:t xml:space="preserve">26.03.2021 : « Le marcheur grec, une figure de voyageur stéréotypée », journée d’étude La marche, dir. P. Ballet, Cl. Moatti, projet collectif ArScAn « Mobilités et circulations dans les mondes anciens »</w:t>
      </w:r>
    </w:p>
    <w:p>
      <w:pPr/>
      <w:r>
        <w:rPr/>
        <w:t xml:space="preserve">08.11.2019 : « Road-Networks in the Formation of Greek City-States », colloque The Archaeologies of Roads, dir. T. Kalayci, 7-8 novembre 2019, Università degli Studi, Florence</w:t>
      </w:r>
    </w:p>
    <w:p>
      <w:pPr/>
      <w:r>
        <w:rPr/>
        <w:t xml:space="preserve">18.04.2019 : « L’hermès des chemins. Cairns et piliers hermaïques », journée d’études Prendre la route. Expressions des croyances et pratiques rituelles dans les mondes anciens, dir. P. Ballet, Cl. Moatti, projet collectif ArScAn « Mobilités et circulations dans les mondes anciens »</w:t>
      </w:r>
    </w:p>
    <w:p>
      <w:pPr/>
      <w:r>
        <w:rPr/>
        <w:t xml:space="preserve">22.05.2018 : « Description des voies et perception de l’espace : le lexique de la route et du trajet terrestre en grec ancien », Journée des Jeunes Chercheurs de l’UMR 8167 «Orient et Méditerranée», Routes, communications et circulation : approches croisées, dir. M. Spruyt, A. Vorsanger, M. Prévost, Th. Salmon</w:t>
      </w:r>
    </w:p>
    <w:p>
      <w:pPr/>
      <w:r>
        <w:rPr>
          <w:b w:val="1"/>
          <w:bCs w:val="1"/>
        </w:rPr>
        <w:t xml:space="preserve">Interventions dans des séminaires de recherche</w:t>
      </w:r>
    </w:p>
    <w:p>
      <w:pPr/>
      <w:r>
        <w:rPr/>
        <w:t xml:space="preserve">13.04.2022 : « Les bornes routières grecques », séminaire d’épigraphie grecque organisé par les élèves de l’ENS Ulm</w:t>
      </w:r>
    </w:p>
    <w:p>
      <w:pPr/>
      <w:r>
        <w:rPr/>
        <w:t xml:space="preserve">04.03.2019 : « Les routes terrestres en Grèce antique : sources et méthodes », séminaire de recherche de Cl. Moatti (université Paris 8-Saint-Denis)</w:t>
      </w:r>
    </w:p>
    <w:p>
      <w:pPr/>
      <w:r>
        <w:rPr/>
        <w:t xml:space="preserve">14.12.2018 : « Bornages routiers à Athènes, vie-ve siècles avant notre ère », séminaire doctoral de Chr. Müller (université Paris Nanterre)</w:t>
      </w:r>
    </w:p>
    <w:p>
      <w:pPr/>
      <w:r>
        <w:rPr/>
        <w:t xml:space="preserve">18.05.2018 : « La ‘‘voie sacrée’’ d’Athènes à Éleusis », conférences de l’association ArkheoPSL</w:t>
      </w:r>
    </w:p>
    <w:p>
      <w:pPr/>
      <w:r>
        <w:rPr/>
        <w:t xml:space="preserve">12.02.2015 : « Les petits métiers à Athènes à l’époque classique », séminaire d’histoire économique du monde grec antique de J. Zurbach (ENS Ulm)</w:t>
      </w:r>
    </w:p>
    <w:p>
      <w:pPr>
        <w:pStyle w:val="Heading3"/>
      </w:pPr>
      <w:r>
        <w:rPr/>
        <w:t xml:space="preserve">Organisation d'événements scientifiques</w:t>
      </w:r>
    </w:p>
    <w:p>
      <w:pPr/>
      <w:r>
        <w:rPr/>
        <w:t xml:space="preserve">2018 : Journée des Jeunes Chercheurs de l’UMR 8167 « Orient et Méditerranée », Routes, communications et circulation : approches croisées (en Orient et en Méditerranée du IVe millénaire av. n.è. au xve siècle de n.è.), co-organisée avec M. Spruyt, M. Prévost et Th. Salmon, doctorants Sorbonne Université / UMR 8167 – Orient et Méditerranée</w:t>
      </w:r>
    </w:p>
    <w:p>
      <w:pPr>
        <w:pStyle w:val="Heading3"/>
      </w:pPr>
      <w:r>
        <w:rPr/>
        <w:t xml:space="preserve">Médiation scientifique</w:t>
      </w:r>
    </w:p>
    <w:p>
      <w:pPr/>
      <w:r>
        <w:rPr/>
        <w:t xml:space="preserve">2019 : « Terrain de recherche » (Sorbonne Université - service culturel)</w:t>
      </w:r>
      <w:br/>
      <w:r>
        <w:rPr/>
        <w:t xml:space="preserve">Publication en ligne d’un reportage photographique relatif à ma recherche doctorale (</w:t>
      </w:r>
      <w:hyperlink r:id="rId9" w:history="1">
        <w:r>
          <w:rPr>
            <w:color w:val="#410a8c"/>
            <w:u w:val="single"/>
          </w:rPr>
          <w:t xml:space="preserve">https://lettres.sorbonne-universite.fr/Portraits/adele-vorsanger</w:t>
        </w:r>
      </w:hyperlink>
      <w:r>
        <w:rPr/>
        <w:t xml:space="preserve">)</w:t>
      </w:r>
      <w:br/>
      <w:r>
        <w:rPr/>
        <w:t xml:space="preserve">Depuis 2017 : Membre de l’association ArkheoPSL, association des étudiants en archéologie de l’université PSL.</w:t>
      </w:r>
    </w:p>
    <w:p>
      <w:pPr/>
      <w:r>
        <w:rPr/>
        <w:t xml:space="preserve">2017-2018 : Vice-présidente de l’association Journées Découvrir l’Antiquité (ENS Ulm)</w:t>
      </w:r>
    </w:p>
    <w:p>
      <w:pPr/>
      <w:r>
        <w:rPr/>
        <w:t xml:space="preserve">2013-2019 : Membre de l’association Journées Découvrir l’Antiquité (ENS Ulm). Association étudiante de médiation et d’encouragement des études antiques auprès du public scolaire : accueil de classes à l’ENS Ulm lors de journées thématiques ; intervention en établissements scolaires.</w:t>
      </w:r>
    </w:p>
    <w:p>
      <w:pPr>
        <w:pStyle w:val="Heading3"/>
      </w:pPr>
      <w:r>
        <w:rPr/>
        <w:t xml:space="preserve">Sociétés savantes</w:t>
      </w:r>
    </w:p>
    <w:p>
      <w:pPr/>
      <w:r>
        <w:rPr/>
        <w:t xml:space="preserve">Depuis 2018 : Membre de l’Association des Études Grecques</w:t>
      </w:r>
    </w:p>
    <w:p>
      <w:pPr>
        <w:pStyle w:val="Heading2"/>
      </w:pPr>
      <w:r>
        <w:rPr/>
        <w:t xml:space="preserve">Activités de terrain</w:t>
      </w:r>
    </w:p>
    <w:p>
      <w:pPr/>
      <w:r>
        <w:rPr/>
        <w:t xml:space="preserve">2021 : Erétrie / Amarynthos (Eubée, Grèce), dir. S. Fachard, ESAG/Université de Lausanne. Prospection de la plaine d’Erétrie ; recherches sur la voie sacrée d’érétrie à Amarynthos.</w:t>
      </w:r>
    </w:p>
    <w:p>
      <w:pPr/>
      <w:r>
        <w:rPr/>
        <w:t xml:space="preserve">2019 :</w:t>
      </w:r>
    </w:p>
    <w:p>
      <w:pPr/>
      <w:r>
        <w:rPr/>
        <w:t xml:space="preserve">- Léontion (Achaïe, Grèce), dir. O. Hülden, Österreichisches archäologisches Institut. Prospection et fouilles de la cité antique de Léontion sous contrat rémunéré.</w:t>
      </w:r>
    </w:p>
    <w:p>
      <w:pPr/>
      <w:r>
        <w:rPr/>
        <w:t xml:space="preserve">- Kirrha (Phocide, Grèce), dir. R. Orgeolet, EFA/Aix-Marseille Université. Responsable de secteur sur la fouille de l’habitat de l’âge du bronze de Kirrha.</w:t>
      </w:r>
    </w:p>
    <w:p>
      <w:pPr/>
      <w:r>
        <w:rPr/>
        <w:t xml:space="preserve">2018 :</w:t>
      </w:r>
    </w:p>
    <w:p>
      <w:pPr/>
      <w:r>
        <w:rPr/>
        <w:t xml:space="preserve">- Delphes (Phocide, Grèce), dir. N. Kyriakidis, EFA/université Paris 8. Fouilles des fortifications antiques et byzantines de Delphes.</w:t>
      </w:r>
    </w:p>
    <w:p>
      <w:pPr/>
      <w:r>
        <w:rPr/>
        <w:t xml:space="preserve">- Pachis (Mégaride, Grèce), dir. Fr.-D. Deltenre, EFA. Prospection et fouilles des fortifications antiques de Pachis.</w:t>
      </w:r>
    </w:p>
    <w:p>
      <w:pPr/>
      <w:r>
        <w:rPr/>
        <w:t xml:space="preserve">2017 : Delphes (Phocide, Grèce), dir. N. Kyriakidis, EFA/université Paris 8. Fouilles des fortifications antiques et byzantines de Delphes</w:t>
      </w:r>
      <w:br/>
      <w:r>
        <w:rPr/>
        <w:t xml:space="preserve">Kirrha (Phocide, Grèce).</w:t>
      </w:r>
    </w:p>
    <w:p>
      <w:pPr/>
      <w:r>
        <w:rPr/>
        <w:t xml:space="preserve">2016 : Kirrha (Phocide, Grèce), dir. J. Zurbach et R. Orgeolet, EFA/Aix-Marseille Université/ENS Ulm. Campagne d’étude de l’habitat de l’âge du bronze de Kirrha.</w:t>
      </w:r>
    </w:p>
    <w:p>
      <w:pPr/>
      <w:r>
        <w:rPr/>
        <w:t xml:space="preserve">2015 :</w:t>
      </w:r>
    </w:p>
    <w:p>
      <w:pPr/>
      <w:r>
        <w:rPr/>
        <w:t xml:space="preserve">- Kirrha (Phocide, Grèce), dir. J. Zurbach et R. Orgeolet, EFA/Aix-Marseille Université/ENS Ulm. Fouilles de l’habitat de l’âge du bronze de Kirrha.</w:t>
      </w:r>
    </w:p>
    <w:p>
      <w:pPr/>
      <w:r>
        <w:rPr/>
        <w:t xml:space="preserve">- Pompéi (Italie), dir. H. Dessales, EFR/AOrOc. Campagne d’étude architecturale de la Villa de Diomède.</w:t>
      </w:r>
    </w:p>
    <w:p>
      <w:pPr/>
      <w:r>
        <w:rPr/>
        <w:t xml:space="preserve">2013-2014 : Briga (Seine Maritime), dir. é. Mantel, DRAC/SRA de Normandie. Fouilles de l’habitat gallo-romain de Briga.</w:t>
      </w:r>
    </w:p>
    <w:p>
      <w:pPr>
        <w:pStyle w:val="Heading2"/>
      </w:pPr>
      <w:r>
        <w:rPr/>
        <w:t xml:space="preserve">Activités d'enseignement</w:t>
      </w:r>
    </w:p>
    <w:p>
      <w:pPr>
        <w:pStyle w:val="Heading3"/>
      </w:pPr>
      <w:r>
        <w:rPr>
          <w:b w:val="1"/>
          <w:bCs w:val="1"/>
        </w:rPr>
        <w:t xml:space="preserve">Histoire antique</w:t>
      </w:r>
    </w:p>
    <w:p>
      <w:pPr/>
      <w:r>
        <w:rPr>
          <w:b w:val="1"/>
          <w:bCs w:val="1"/>
        </w:rPr>
        <w:t xml:space="preserve">2020-23, Université de Caen Normandie</w:t>
      </w:r>
    </w:p>
    <w:p>
      <w:pPr/>
      <w:r>
        <w:rPr/>
        <w:t xml:space="preserve">Master 2 : Routes et territoires en Grèce antique (3 heures)</w:t>
      </w:r>
      <w:br/>
      <w:r>
        <w:rPr/>
        <w:t xml:space="preserve">Master 1 : Sources et instruments de la recherche : l’épigraphie grecque</w:t>
      </w:r>
      <w:br/>
      <w:r>
        <w:rPr/>
        <w:t xml:space="preserve">TD de L3 : La cité grecque à l’époque classique (ve-ive siècle)</w:t>
      </w:r>
      <w:br/>
      <w:r>
        <w:rPr/>
        <w:t xml:space="preserve">TD de L2 : Le monde grec au ive siècle</w:t>
      </w:r>
      <w:br/>
      <w:r>
        <w:rPr/>
        <w:t xml:space="preserve">TD de L1 : Rome, «république impériale» de Sylla à Domitien</w:t>
      </w:r>
      <w:br/>
      <w:r>
        <w:rPr/>
        <w:t xml:space="preserve">TD de L1 : la dissertation en histoire antique</w:t>
      </w:r>
      <w:br/>
      <w:r>
        <w:rPr/>
        <w:t xml:space="preserve">TD de L1/L2 : le commentaire de document en histoire antique</w:t>
      </w:r>
    </w:p>
    <w:p>
      <w:pPr/>
      <w:r>
        <w:rPr>
          <w:b w:val="1"/>
          <w:bCs w:val="1"/>
        </w:rPr>
        <w:t xml:space="preserve">2018-19, Université de Versailles-Saint-Quentin-en-Yvelines</w:t>
      </w:r>
    </w:p>
    <w:p>
      <w:pPr/>
      <w:r>
        <w:rPr/>
        <w:t xml:space="preserve">TD de L2 : La naissance de la cité grecque : territoire et politique</w:t>
      </w:r>
    </w:p>
    <w:p>
      <w:pPr/>
      <w:r>
        <w:rPr>
          <w:b w:val="1"/>
          <w:bCs w:val="1"/>
        </w:rPr>
        <w:t xml:space="preserve">2017-2020, Sorbonne Université - Faculté des Lettres</w:t>
      </w:r>
    </w:p>
    <w:p>
      <w:pPr/>
      <w:r>
        <w:rPr/>
        <w:t xml:space="preserve">TD de L1 : Le monde grec jusqu’aux réformes de Clisthène</w:t>
      </w:r>
      <w:br/>
      <w:r>
        <w:rPr/>
        <w:t xml:space="preserve">TD de L1 : Le monde grec au ve siècle</w:t>
      </w:r>
    </w:p>
    <w:p>
      <w:pPr>
        <w:pStyle w:val="Heading3"/>
      </w:pPr>
      <w:r>
        <w:rPr/>
        <w:t xml:space="preserve">Langue grecque</w:t>
      </w:r>
    </w:p>
    <w:p>
      <w:pPr/>
      <w:r>
        <w:rPr>
          <w:b w:val="1"/>
          <w:bCs w:val="1"/>
        </w:rPr>
        <w:t xml:space="preserve">2017-2020, Sorbonne Université - Faculté des Lettres</w:t>
      </w:r>
    </w:p>
    <w:p>
      <w:pPr/>
      <w:r>
        <w:rPr/>
        <w:t xml:space="preserve">Langue grecque, niveau 1 et 2</w:t>
      </w:r>
      <w:br/>
      <w:r>
        <w:rPr/>
        <w:t xml:space="preserve">Langue grecque pour historiens, niveau 1</w:t>
      </w:r>
    </w:p>
    <w:p>
      <w:pPr>
        <w:pStyle w:val="Heading3"/>
      </w:pPr>
      <w:r>
        <w:rPr/>
        <w:t xml:space="preserve">Culture et civilisation antiques</w:t>
      </w:r>
    </w:p>
    <w:p>
      <w:pPr/>
      <w:r>
        <w:rPr>
          <w:b w:val="1"/>
          <w:bCs w:val="1"/>
        </w:rPr>
        <w:t xml:space="preserve">2019-2021, Sorbonne Université - Faculté des Lettres</w:t>
      </w:r>
    </w:p>
    <w:p>
      <w:pPr/>
      <w:r>
        <w:rPr/>
        <w:t xml:space="preserve">TD de L1 : Histoire de la culture occidentale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Was Delphi the Centre of the World ? The Myth of the Omphalos and the Road-Network of Ancient Delphi</w:t>
              </w:r>
            </w:hyperlink>
          </w:p>
          <w:p>
            <w:pPr/>
            <w:hyperlink r:id="rId11" w:history="1">
              <w:r>
                <w:rPr>
                  <w:color w:val="#410a8c"/>
                  <w:u w:val="single"/>
                </w:rPr>
                <w:t xml:space="preserve">Adèle Vorsanger</w:t>
              </w:r>
            </w:hyperlink>
          </w:p>
          <w:p>
            <w:pPr/>
            <w:r>
              <w:rPr>
                <w:i w:val="1"/>
                <w:iCs w:val="1"/>
              </w:rPr>
              <w:t xml:space="preserve">Studia Hercynia</w:t>
            </w:r>
            <w:r>
              <w:rPr/>
              <w:t xml:space="preserve">, In press</w:t>
            </w:r>
          </w:p>
          <w:p>
            <w:pPr/>
            <w:r>
              <w:rPr/>
              <w:t xml:space="preserve">Article dans une revue</w:t>
            </w:r>
          </w:p>
          <w:p>
            <w:pPr/>
            <w:hyperlink r:id="rId10" w:history="1">
              <w:r>
                <w:rPr>
                  <w:color w:val="#410a8c"/>
                  <w:u w:val="single"/>
                </w:rPr>
                <w:t xml:space="preserve">hal-05025018v1</w:t>
              </w:r>
            </w:hyperlink>
          </w:p>
        </w:tc>
      </w:tr>
      <w:tr>
        <w:trPr/>
        <w:tc>
          <w:tcPr>
            <w:noWrap/>
          </w:tcPr>
          <w:p>
            <w:pPr>
              <w:spacing w:after="200"/>
            </w:pPr>
            <w:hyperlink r:id="rId12" w:history="1">
              <w:r>
                <w:rPr>
                  <w:color w:val="1e198e"/>
                  <w:b w:val="1"/>
                  <w:bCs w:val="1"/>
                  <w:u w:val="single"/>
                </w:rPr>
                <w:t xml:space="preserve">Routes politiques : les réseaux routiers dans la structuration des territoires en Grèce antique</w:t>
              </w:r>
            </w:hyperlink>
          </w:p>
          <w:p>
            <w:pPr/>
            <w:hyperlink r:id="rId11" w:history="1">
              <w:r>
                <w:rPr>
                  <w:color w:val="#410a8c"/>
                  <w:u w:val="single"/>
                </w:rPr>
                <w:t xml:space="preserve">Adèle Vorsanger</w:t>
              </w:r>
            </w:hyperlink>
          </w:p>
          <w:p>
            <w:pPr/>
            <w:r>
              <w:rPr>
                <w:i w:val="1"/>
                <w:iCs w:val="1"/>
              </w:rPr>
              <w:t xml:space="preserve">Pallas. Revue d'études antiques</w:t>
            </w:r>
            <w:r>
              <w:rPr/>
              <w:t xml:space="preserve">, A paraître</w:t>
            </w:r>
          </w:p>
          <w:p>
            <w:pPr/>
            <w:r>
              <w:rPr/>
              <w:t xml:space="preserve">Article dans une revue</w:t>
            </w:r>
          </w:p>
          <w:p>
            <w:pPr/>
            <w:hyperlink r:id="rId12" w:history="1">
              <w:r>
                <w:rPr>
                  <w:color w:val="#410a8c"/>
                  <w:u w:val="single"/>
                </w:rPr>
                <w:t xml:space="preserve">hal-05025015v1</w:t>
              </w:r>
            </w:hyperlink>
          </w:p>
        </w:tc>
      </w:tr>
      <w:tr>
        <w:trPr/>
        <w:tc>
          <w:tcPr>
            <w:noWrap/>
          </w:tcPr>
          <w:p>
            <w:pPr>
              <w:spacing w:after="200"/>
            </w:pPr>
            <w:hyperlink r:id="rId13" w:history="1">
              <w:r>
                <w:rPr>
                  <w:color w:val="1e198e"/>
                  <w:b w:val="1"/>
                  <w:bCs w:val="1"/>
                  <w:u w:val="single"/>
                </w:rPr>
                <w:t xml:space="preserve">Review of R. Gosner, J. Hayne (eds) Local experiences of connectivity and mobility in the ancient west-central Mediterranean, Sheffield, 2024</w:t>
              </w:r>
            </w:hyperlink>
          </w:p>
          <w:p>
            <w:pPr/>
            <w:hyperlink r:id="rId11" w:history="1">
              <w:r>
                <w:rPr>
                  <w:color w:val="#410a8c"/>
                  <w:u w:val="single"/>
                </w:rPr>
                <w:t xml:space="preserve">Adèle Vorsanger</w:t>
              </w:r>
            </w:hyperlink>
          </w:p>
          <w:p>
            <w:pPr/>
            <w:r>
              <w:rPr>
                <w:i w:val="1"/>
                <w:iCs w:val="1"/>
              </w:rPr>
              <w:t xml:space="preserve">Bryn Mawr Classical Review</w:t>
            </w:r>
            <w:r>
              <w:rPr/>
              <w:t xml:space="preserve">, In press</w:t>
            </w:r>
          </w:p>
          <w:p>
            <w:pPr/>
            <w:r>
              <w:rPr/>
              <w:t xml:space="preserve">Article dans une revue</w:t>
            </w:r>
            <w:r>
              <w:rPr/>
              <w:t xml:space="preserve"> (compte-rendu de lecture)</w:t>
            </w:r>
          </w:p>
          <w:p>
            <w:pPr/>
            <w:hyperlink r:id="rId13" w:history="1">
              <w:r>
                <w:rPr>
                  <w:color w:val="#410a8c"/>
                  <w:u w:val="single"/>
                </w:rPr>
                <w:t xml:space="preserve">hal-05025019v1</w:t>
              </w:r>
            </w:hyperlink>
          </w:p>
        </w:tc>
      </w:tr>
      <w:tr>
        <w:trPr/>
        <w:tc>
          <w:tcPr>
            <w:noWrap/>
          </w:tcPr>
          <w:p>
            <w:pPr>
              <w:spacing w:after="200"/>
            </w:pPr>
            <w:hyperlink r:id="rId14" w:history="1">
              <w:r>
                <w:rPr>
                  <w:color w:val="1e198e"/>
                  <w:b w:val="1"/>
                  <w:bCs w:val="1"/>
                  <w:u w:val="single"/>
                </w:rPr>
                <w:t xml:space="preserve">L’administration des routes dans les cités grecques : l’apport de deux inscriptions hellénistiques1</w:t>
              </w:r>
            </w:hyperlink>
          </w:p>
          <w:p>
            <w:pPr/>
            <w:hyperlink r:id="rId11" w:history="1">
              <w:r>
                <w:rPr>
                  <w:color w:val="#410a8c"/>
                  <w:u w:val="single"/>
                </w:rPr>
                <w:t xml:space="preserve">Adèle Vorsanger</w:t>
              </w:r>
            </w:hyperlink>
          </w:p>
          <w:p>
            <w:pPr/>
            <w:r>
              <w:rPr>
                <w:i w:val="1"/>
                <w:iCs w:val="1"/>
              </w:rPr>
              <w:t xml:space="preserve">Kentron. Revue pluridisciplinaire du monde antique</w:t>
            </w:r>
            <w:r>
              <w:rPr/>
              <w:t xml:space="preserve">, 2021, Jeu, normes et transgressions, 36, pp.233-250. </w:t>
            </w:r>
            <w:hyperlink r:id="rId15" w:history="1">
              <w:r>
                <w:rPr>
                  <w:color w:val="#410a8c"/>
                  <w:u w:val="single"/>
                </w:rPr>
                <w:t xml:space="preserve">⟨10.4000/kentron.5484⟩</w:t>
              </w:r>
            </w:hyperlink>
          </w:p>
          <w:p>
            <w:pPr/>
            <w:r>
              <w:rPr/>
              <w:t xml:space="preserve">Article dans une revue</w:t>
            </w:r>
          </w:p>
          <w:p>
            <w:pPr/>
            <w:hyperlink r:id="rId14" w:history="1">
              <w:r>
                <w:rPr>
                  <w:color w:val="#410a8c"/>
                  <w:u w:val="single"/>
                </w:rPr>
                <w:t xml:space="preserve">hal-03839030v1</w:t>
              </w:r>
            </w:hyperlink>
          </w:p>
        </w:tc>
      </w:tr>
      <w:tr>
        <w:trPr/>
        <w:tc>
          <w:tcPr>
            <w:noWrap/>
          </w:tcPr>
          <w:p>
            <w:pPr>
              <w:spacing w:after="200"/>
            </w:pPr>
            <w:hyperlink r:id="rId16" w:history="1">
              <w:r>
                <w:rPr>
                  <w:color w:val="1e198e"/>
                  <w:b w:val="1"/>
                  <w:bCs w:val="1"/>
                  <w:u w:val="single"/>
                </w:rPr>
                <w:t xml:space="preserve">La Phocide protohistorique : recherches archéologiques et géoarchéologiques sur le tell de Kirrha et dans la plaine d’Itea (Grèce) - Campagne 2019</w:t>
              </w:r>
            </w:hyperlink>
          </w:p>
          <w:p>
            <w:pPr/>
            <w:hyperlink r:id="rId17" w:history="1">
              <w:r>
                <w:rPr>
                  <w:color w:val="#410a8c"/>
                  <w:u w:val="single"/>
                </w:rPr>
                <w:t xml:space="preserve">Raphaël Orgeolet</w:t>
              </w:r>
            </w:hyperlink>
            <w:r>
              <w:rPr/>
              <w:t xml:space="preserve">,</w:t>
            </w:r>
            <w:hyperlink r:id="rId18" w:history="1">
              <w:r>
                <w:rPr>
                  <w:color w:val="#410a8c"/>
                  <w:u w:val="single"/>
                </w:rPr>
                <w:t xml:space="preserve">Camille Bouffiès</w:t>
              </w:r>
            </w:hyperlink>
            <w:r>
              <w:rPr/>
              <w:t xml:space="preserve">,</w:t>
            </w:r>
            <w:hyperlink r:id="rId19" w:history="1">
              <w:r>
                <w:rPr>
                  <w:color w:val="#410a8c"/>
                  <w:u w:val="single"/>
                </w:rPr>
                <w:t xml:space="preserve">Anne-Zahra Chemsseddoha</w:t>
              </w:r>
            </w:hyperlink>
            <w:r>
              <w:rPr/>
              <w:t xml:space="preserve">,</w:t>
            </w:r>
            <w:hyperlink r:id="rId20" w:history="1">
              <w:r>
                <w:rPr>
                  <w:color w:val="#410a8c"/>
                  <w:u w:val="single"/>
                </w:rPr>
                <w:t xml:space="preserve">Marie De Jonghe</w:t>
              </w:r>
            </w:hyperlink>
            <w:r>
              <w:rPr/>
              <w:t xml:space="preserve">,</w:t>
            </w:r>
            <w:hyperlink r:id="rId21" w:history="1">
              <w:r>
                <w:rPr>
                  <w:color w:val="#410a8c"/>
                  <w:u w:val="single"/>
                </w:rPr>
                <w:t xml:space="preserve">Maria Katsimicha</w:t>
              </w:r>
            </w:hyperlink>
            <w:r>
              <w:rPr/>
              <w:t xml:space="preserve">et al.</w:t>
            </w:r>
          </w:p>
          <w:p>
            <w:pPr/>
            <w:r>
              <w:rPr>
                <w:i w:val="1"/>
                <w:iCs w:val="1"/>
              </w:rPr>
              <w:t xml:space="preserve">Bulletin archéologique des Écoles françaises à l’étranger</w:t>
            </w:r>
            <w:r>
              <w:rPr/>
              <w:t xml:space="preserve">, 2020</w:t>
            </w:r>
          </w:p>
          <w:p>
            <w:pPr/>
            <w:r>
              <w:rPr/>
              <w:t xml:space="preserve">Article dans une revue</w:t>
            </w:r>
          </w:p>
          <w:p>
            <w:pPr/>
            <w:hyperlink r:id="rId16" w:history="1">
              <w:r>
                <w:rPr>
                  <w:color w:val="#410a8c"/>
                  <w:u w:val="single"/>
                </w:rPr>
                <w:t xml:space="preserve">hal-03152474v1</w:t>
              </w:r>
            </w:hyperlink>
          </w:p>
        </w:tc>
      </w:tr>
      <w:tr>
        <w:trPr/>
        <w:tc>
          <w:tcPr>
            <w:noWrap/>
          </w:tcPr>
          <w:p>
            <w:pPr>
              <w:spacing w:after="200"/>
            </w:pPr>
            <w:hyperlink r:id="rId22" w:history="1">
              <w:r>
                <w:rPr>
                  <w:color w:val="1e198e"/>
                  <w:b w:val="1"/>
                  <w:bCs w:val="1"/>
                  <w:u w:val="single"/>
                </w:rPr>
                <w:t xml:space="preserve">Hélène Roelens-Flouneau, Dans les pas des voyageurs antiques: circuler en Asie Mineure à l'époque hellénistique (IVe s.av.n.è - Principat). Asia Minor Studien, Band 86. Bonn: Habelt Verlag, 2019. xii, 511 p.; 16 p. of plates.. ISBN 9783774939998 €129,00.</w:t>
              </w:r>
            </w:hyperlink>
          </w:p>
          <w:p>
            <w:pPr/>
            <w:hyperlink r:id="rId11" w:history="1">
              <w:r>
                <w:rPr>
                  <w:color w:val="#410a8c"/>
                  <w:u w:val="single"/>
                </w:rPr>
                <w:t xml:space="preserve">Adèle Vorsanger</w:t>
              </w:r>
            </w:hyperlink>
          </w:p>
          <w:p>
            <w:pPr/>
            <w:r>
              <w:rPr>
                <w:i w:val="1"/>
                <w:iCs w:val="1"/>
              </w:rPr>
              <w:t xml:space="preserve">Bryn Mawr Classical Review</w:t>
            </w:r>
            <w:r>
              <w:rPr/>
              <w:t xml:space="preserve">, 2020</w:t>
            </w:r>
          </w:p>
          <w:p>
            <w:pPr/>
            <w:r>
              <w:rPr/>
              <w:t xml:space="preserve">Article dans une revue</w:t>
            </w:r>
            <w:r>
              <w:rPr/>
              <w:t xml:space="preserve"> (compte-rendu de lecture)</w:t>
            </w:r>
          </w:p>
          <w:p>
            <w:pPr/>
            <w:hyperlink r:id="rId22" w:history="1">
              <w:r>
                <w:rPr>
                  <w:color w:val="#410a8c"/>
                  <w:u w:val="single"/>
                </w:rPr>
                <w:t xml:space="preserve">hal-03839022v1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relation entre routes et ports en Grèce antique</w:t>
              </w:r>
            </w:hyperlink>
          </w:p>
          <w:p>
            <w:pPr/>
            <w:hyperlink r:id="rId11" w:history="1">
              <w:r>
                <w:rPr>
                  <w:color w:val="#410a8c"/>
                  <w:u w:val="single"/>
                </w:rPr>
                <w:t xml:space="preserve">Adèle Vorsanger</w:t>
              </w:r>
            </w:hyperlink>
          </w:p>
          <w:p>
            <w:pPr/>
            <w:r>
              <w:rPr>
                <w:i w:val="1"/>
                <w:iCs w:val="1"/>
              </w:rPr>
              <w:t xml:space="preserve">7e rencontre L’Antiquité en Normandie</w:t>
            </w:r>
            <w:r>
              <w:rPr/>
              <w:t xml:space="preserve">, Typhaine Haziza, Apr 2024, Caen, France</w:t>
            </w:r>
          </w:p>
          <w:p>
            <w:pPr/>
            <w:r>
              <w:rPr/>
              <w:t xml:space="preserve">Communication dans un congrès</w:t>
            </w:r>
          </w:p>
          <w:p>
            <w:pPr/>
            <w:hyperlink r:id="rId23" w:history="1">
              <w:r>
                <w:rPr>
                  <w:color w:val="#410a8c"/>
                  <w:u w:val="single"/>
                </w:rPr>
                <w:t xml:space="preserve">hal-05025057v1</w:t>
              </w:r>
            </w:hyperlink>
          </w:p>
        </w:tc>
      </w:tr>
      <w:tr>
        <w:trPr/>
        <w:tc>
          <w:tcPr>
            <w:noWrap/>
          </w:tcPr>
          <w:p>
            <w:pPr>
              <w:spacing w:after="200"/>
            </w:pPr>
            <w:hyperlink r:id="rId24" w:history="1">
              <w:r>
                <w:rPr>
                  <w:color w:val="1e198e"/>
                  <w:b w:val="1"/>
                  <w:bCs w:val="1"/>
                  <w:u w:val="single"/>
                </w:rPr>
                <w:t xml:space="preserve">The Road-Network of Ancient Megaris : State of the Art and Perspectives</w:t>
              </w:r>
            </w:hyperlink>
          </w:p>
          <w:p>
            <w:pPr/>
            <w:hyperlink r:id="rId11" w:history="1">
              <w:r>
                <w:rPr>
                  <w:color w:val="#410a8c"/>
                  <w:u w:val="single"/>
                </w:rPr>
                <w:t xml:space="preserve">Adèle Vorsanger</w:t>
              </w:r>
            </w:hyperlink>
          </w:p>
          <w:p>
            <w:pPr/>
            <w:r>
              <w:rPr>
                <w:i w:val="1"/>
                <w:iCs w:val="1"/>
              </w:rPr>
              <w:t xml:space="preserve">Megarika III – From Sicily to the Black Sea : latest research on ancient Megarian cities</w:t>
            </w:r>
            <w:r>
              <w:rPr/>
              <w:t xml:space="preserve">, Reine-Marie Bérard; Thierry Lucas, Jun 2024, Athènes, Greece</w:t>
            </w:r>
          </w:p>
          <w:p>
            <w:pPr/>
            <w:r>
              <w:rPr/>
              <w:t xml:space="preserve">Communication dans un congrès</w:t>
            </w:r>
          </w:p>
          <w:p>
            <w:pPr/>
            <w:hyperlink r:id="rId24" w:history="1">
              <w:r>
                <w:rPr>
                  <w:color w:val="#410a8c"/>
                  <w:u w:val="single"/>
                </w:rPr>
                <w:t xml:space="preserve">hal-05025044v1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Routes, communications et circulation : approches croisées, en Orient et dans le monde méditerranéen du IVe millénaire avant notre ère au XVe siècle de notre ère.</w:t>
              </w:r>
            </w:hyperlink>
          </w:p>
          <w:p>
            <w:pP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28" w:history="1">
              <w:r>
                <w:rPr>
                  <w:color w:val="#410a8c"/>
                  <w:u w:val="single"/>
                </w:rPr>
                <w:t xml:space="preserve">Thomas Salmon</w:t>
              </w:r>
            </w:hyperlink>
            <w:r>
              <w:rPr/>
              <w:t xml:space="preserve">,</w:t>
            </w:r>
            <w:hyperlink r:id="rId11" w:history="1">
              <w:r>
                <w:rPr>
                  <w:color w:val="#410a8c"/>
                  <w:u w:val="single"/>
                </w:rPr>
                <w:t xml:space="preserve">Adèle Vorsanger</w:t>
              </w:r>
            </w:hyperlink>
          </w:p>
          <w:p>
            <w:pPr/>
            <w:hyperlink r:id="rId29" w:history="1">
              <w:r>
                <w:rPr>
                  <w:color w:val="#410a8c"/>
                  <w:u w:val="single"/>
                </w:rPr>
                <w:t xml:space="preserve">Umr 8167 Orient &amp; Méditerranéez</w:t>
              </w:r>
            </w:hyperlink>
            <w:r>
              <w:rPr/>
              <w:t xml:space="preserve">, 4, 2021, Journées Jeunes Chercheurs Orient &amp; Méditerranée, Fabienne Dugast</w:t>
            </w:r>
          </w:p>
          <w:p>
            <w:pPr/>
            <w:r>
              <w:rPr/>
              <w:t xml:space="preserve">Ouvrages</w:t>
            </w:r>
          </w:p>
          <w:p>
            <w:pPr/>
            <w:hyperlink r:id="rId25" w:history="1">
              <w:r>
                <w:rPr>
                  <w:color w:val="#410a8c"/>
                  <w:u w:val="single"/>
                </w:rPr>
                <w:t xml:space="preserve">hal-03650220v1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Une archéologie du transport véhiculé en Grèce antique</w:t>
              </w:r>
            </w:hyperlink>
          </w:p>
          <w:p>
            <w:pPr/>
            <w:hyperlink r:id="rId11" w:history="1">
              <w:r>
                <w:rPr>
                  <w:color w:val="#410a8c"/>
                  <w:u w:val="single"/>
                </w:rPr>
                <w:t xml:space="preserve">Adèle Vorsanger</w:t>
              </w:r>
            </w:hyperlink>
          </w:p>
          <w:p>
            <w:pPr/>
            <w:r>
              <w:rPr/>
              <w:t xml:space="preserve">Claudia Moatti; Pascale Ballet. </w:t>
            </w:r>
            <w:r>
              <w:rPr>
                <w:i w:val="1"/>
                <w:iCs w:val="1"/>
              </w:rPr>
              <w:t xml:space="preserve">Vivre en mobilité en Méditerranée antique. Sources et méthodes</w:t>
            </w:r>
            <w:r>
              <w:rPr/>
              <w:t xml:space="preserve">, A paraître</w:t>
            </w:r>
          </w:p>
          <w:p>
            <w:pPr/>
            <w:r>
              <w:rPr/>
              <w:t xml:space="preserve">Chapitre d'ouvrage</w:t>
            </w:r>
          </w:p>
          <w:p>
            <w:pPr/>
            <w:hyperlink r:id="rId30" w:history="1">
              <w:r>
                <w:rPr>
                  <w:color w:val="#410a8c"/>
                  <w:u w:val="single"/>
                </w:rPr>
                <w:t xml:space="preserve">hal-05025009v1</w:t>
              </w:r>
            </w:hyperlink>
          </w:p>
        </w:tc>
      </w:tr>
      <w:tr>
        <w:trPr/>
        <w:tc>
          <w:tcPr>
            <w:noWrap/>
          </w:tcPr>
          <w:p>
            <w:pPr>
              <w:spacing w:after="200"/>
            </w:pPr>
            <w:hyperlink r:id="rId31" w:history="1">
              <w:r>
                <w:rPr>
                  <w:color w:val="1e198e"/>
                  <w:b w:val="1"/>
                  <w:bCs w:val="1"/>
                  <w:u w:val="single"/>
                </w:rPr>
                <w:t xml:space="preserve">Road Networks in the Formation of Ancient Greek City-States: The Case of Athens</w:t>
              </w:r>
            </w:hyperlink>
          </w:p>
          <w:p>
            <w:pPr/>
            <w:hyperlink r:id="rId11" w:history="1">
              <w:r>
                <w:rPr>
                  <w:color w:val="#410a8c"/>
                  <w:u w:val="single"/>
                </w:rPr>
                <w:t xml:space="preserve">Adèle Vorsanger</w:t>
              </w:r>
            </w:hyperlink>
          </w:p>
          <w:p>
            <w:pPr/>
            <w:r>
              <w:rPr/>
              <w:t xml:space="preserve">Tuna Kalayci. </w:t>
            </w:r>
            <w:r>
              <w:rPr>
                <w:i w:val="1"/>
                <w:iCs w:val="1"/>
              </w:rPr>
              <w:t xml:space="preserve">Archaeologies of Roads</w:t>
            </w:r>
            <w:r>
              <w:rPr/>
              <w:t xml:space="preserve">, The Digital Press at the University of North Dakota, pp.147-162, 2023, 979-8-9891912-8-4</w:t>
            </w:r>
          </w:p>
          <w:p>
            <w:pPr/>
            <w:r>
              <w:rPr/>
              <w:t xml:space="preserve">Chapitre d'ouvrage</w:t>
            </w:r>
          </w:p>
          <w:p>
            <w:pPr/>
            <w:hyperlink r:id="rId31" w:history="1">
              <w:r>
                <w:rPr>
                  <w:color w:val="#410a8c"/>
                  <w:u w:val="single"/>
                </w:rPr>
                <w:t xml:space="preserve">hal-05024985v1</w:t>
              </w:r>
            </w:hyperlink>
          </w:p>
        </w:tc>
      </w:tr>
      <w:tr>
        <w:trPr/>
        <w:tc>
          <w:tcPr>
            <w:noWrap/>
          </w:tcPr>
          <w:p>
            <w:pPr>
              <w:spacing w:after="200"/>
            </w:pPr>
            <w:hyperlink r:id="rId32" w:history="1">
              <w:r>
                <w:rPr>
                  <w:color w:val="1e198e"/>
                  <w:b w:val="1"/>
                  <w:bCs w:val="1"/>
                  <w:u w:val="single"/>
                </w:rPr>
                <w:t xml:space="preserve">Routes, communications et circulation : approches croisées en Orient et dans le monde méditerranéen du IVe millénaire avant notre ère au XVe de notre ère. Conclusion</w:t>
              </w:r>
            </w:hyperlink>
          </w:p>
          <w:p>
            <w:pPr/>
            <w:hyperlink r:id="rId11" w:history="1">
              <w:r>
                <w:rPr>
                  <w:color w:val="#410a8c"/>
                  <w:u w:val="single"/>
                </w:rPr>
                <w:t xml:space="preserve">Adèle Vorsanger</w:t>
              </w:r>
            </w:hyperlink>
            <w:r>
              <w:rPr/>
              <w:t xml:space="preserve">,</w:t>
            </w:r>
            <w:hyperlink r:id="rId26" w:history="1">
              <w:r>
                <w:rPr>
                  <w:color w:val="#410a8c"/>
                  <w:u w:val="single"/>
                </w:rPr>
                <w:t xml:space="preserve">Mathilde Prévost</w:t>
              </w:r>
            </w:hyperlink>
            <w:r>
              <w:rPr/>
              <w:t xml:space="preserve">,</w:t>
            </w:r>
            <w:hyperlink r:id="rId28" w:history="1">
              <w:r>
                <w:rPr>
                  <w:color w:val="#410a8c"/>
                  <w:u w:val="single"/>
                </w:rPr>
                <w:t xml:space="preserve">Thomas Salmon</w:t>
              </w:r>
            </w:hyperlink>
            <w:r>
              <w:rPr/>
              <w:t xml:space="preserve">,</w:t>
            </w:r>
            <w:hyperlink r:id="rId27" w:history="1">
              <w:r>
                <w:rPr>
                  <w:color w:val="#410a8c"/>
                  <w:u w:val="single"/>
                </w:rPr>
                <w:t xml:space="preserve">Margaux Spruyt</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pp.120-121, 2021, Journées Jeunes chercheurs Orient &amp; Méditerranée, </w:t>
            </w:r>
            <w:hyperlink r:id="rId34" w:history="1">
              <w:r>
                <w:rPr>
                  <w:color w:val="#410a8c"/>
                  <w:u w:val="single"/>
                </w:rPr>
                <w:t xml:space="preserve">⟨10.62806/WDNE1392⟩</w:t>
              </w:r>
            </w:hyperlink>
          </w:p>
          <w:p>
            <w:pPr/>
            <w:r>
              <w:rPr/>
              <w:t xml:space="preserve">Chapitre d'ouvrage</w:t>
            </w:r>
          </w:p>
          <w:p>
            <w:pPr/>
            <w:hyperlink r:id="rId32" w:history="1">
              <w:r>
                <w:rPr>
                  <w:color w:val="#410a8c"/>
                  <w:u w:val="single"/>
                </w:rPr>
                <w:t xml:space="preserve">hal-05507669v1</w:t>
              </w:r>
            </w:hyperlink>
          </w:p>
        </w:tc>
      </w:tr>
      <w:tr>
        <w:trPr/>
        <w:tc>
          <w:tcPr>
            <w:noWrap/>
          </w:tcPr>
          <w:p>
            <w:pPr>
              <w:spacing w:after="200"/>
            </w:pPr>
            <w:hyperlink r:id="rId35" w:history="1">
              <w:r>
                <w:rPr>
                  <w:color w:val="1e198e"/>
                  <w:b w:val="1"/>
                  <w:bCs w:val="1"/>
                  <w:u w:val="single"/>
                </w:rPr>
                <w:t xml:space="preserve">Routes, communications et circulation : approches croisées en Orient et dans le monde méditerranéen du IVe millénaire avant notre ère au XVe de notre ère. Introduction</w:t>
              </w:r>
            </w:hyperlink>
          </w:p>
          <w:p>
            <w:pPr/>
            <w:hyperlink r:id="rId28" w:history="1">
              <w:r>
                <w:rPr>
                  <w:color w:val="#410a8c"/>
                  <w:u w:val="single"/>
                </w:rPr>
                <w:t xml:space="preserve">Thomas Salmon</w:t>
              </w:r>
            </w:hyperlink>
            <w:r>
              <w:rPr/>
              <w:t xml:space="preserve">,</w:t>
            </w:r>
            <w:hyperlink r:id="rId26" w:history="1">
              <w:r>
                <w:rPr>
                  <w:color w:val="#410a8c"/>
                  <w:u w:val="single"/>
                </w:rPr>
                <w:t xml:space="preserve">Mathilde Prévost</w:t>
              </w:r>
            </w:hyperlink>
            <w:r>
              <w:rPr/>
              <w:t xml:space="preserve">,</w:t>
            </w:r>
            <w:hyperlink r:id="rId27" w:history="1">
              <w:r>
                <w:rPr>
                  <w:color w:val="#410a8c"/>
                  <w:u w:val="single"/>
                </w:rPr>
                <w:t xml:space="preserve">Margaux Spruyt</w:t>
              </w:r>
            </w:hyperlink>
            <w:r>
              <w:rPr/>
              <w:t xml:space="preserve">,</w:t>
            </w: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pp.10-12, 2021, Journées Jeunes chercheurs Orient &amp; Méditerranée, </w:t>
            </w:r>
            <w:hyperlink r:id="rId36" w:history="1">
              <w:r>
                <w:rPr>
                  <w:color w:val="#410a8c"/>
                  <w:u w:val="single"/>
                </w:rPr>
                <w:t xml:space="preserve">⟨10.62806/RJGG8736⟩</w:t>
              </w:r>
            </w:hyperlink>
          </w:p>
          <w:p>
            <w:pPr/>
            <w:r>
              <w:rPr/>
              <w:t xml:space="preserve">Chapitre d'ouvrage</w:t>
            </w:r>
          </w:p>
          <w:p>
            <w:pPr/>
            <w:hyperlink r:id="rId35" w:history="1">
              <w:r>
                <w:rPr>
                  <w:color w:val="#410a8c"/>
                  <w:u w:val="single"/>
                </w:rPr>
                <w:t xml:space="preserve">hal-05495926v1</w:t>
              </w:r>
            </w:hyperlink>
          </w:p>
        </w:tc>
      </w:tr>
      <w:tr>
        <w:trPr/>
        <w:tc>
          <w:tcPr>
            <w:noWrap/>
          </w:tcPr>
          <w:p>
            <w:pPr>
              <w:spacing w:after="200"/>
            </w:pPr>
            <w:hyperlink r:id="rId37" w:history="1">
              <w:r>
                <w:rPr>
                  <w:color w:val="1e198e"/>
                  <w:b w:val="1"/>
                  <w:bCs w:val="1"/>
                  <w:u w:val="single"/>
                </w:rPr>
                <w:t xml:space="preserve">Description des voies et perception de l'espace. Le lexique de la route et du trajet terrestre en grec ancien</w:t>
              </w:r>
            </w:hyperlink>
          </w:p>
          <w:p>
            <w:pPr/>
            <w:hyperlink r:id="rId11" w:history="1">
              <w:r>
                <w:rPr>
                  <w:color w:val="#410a8c"/>
                  <w:u w:val="single"/>
                </w:rPr>
                <w:t xml:space="preserve">Adèle Vorsanger</w:t>
              </w:r>
            </w:hyperlink>
          </w:p>
          <w:p>
            <w:pPr/>
            <w:r>
              <w:rPr/>
              <w:t xml:space="preserve">Mathilde Prévost; Thomas Salmon; Margaux Spruyt; Adèle Vorsanger. </w:t>
            </w:r>
            <w:r>
              <w:rPr>
                <w:i w:val="1"/>
                <w:iCs w:val="1"/>
              </w:rPr>
              <w:t xml:space="preserve">Routes, communications et circulation : approches croisées en Orient et dans le monde méditerranéen du IVe millénaire avant notre ère au XVe de notre ère (Actes de la Journée Jeunes Chercheurs d'Orient &amp; Méditerranée tenue le 22 mai 2018 à l'INHA, Paris)</w:t>
            </w:r>
            <w:r>
              <w:rPr/>
              <w:t xml:space="preserve">, 4, </w:t>
            </w:r>
            <w:hyperlink r:id="rId33" w:history="1">
              <w:r>
                <w:rPr>
                  <w:color w:val="#410a8c"/>
                  <w:u w:val="single"/>
                </w:rPr>
                <w:t xml:space="preserve">UMR 8167 Orient et Méditerranée</w:t>
              </w:r>
            </w:hyperlink>
            <w:r>
              <w:rPr/>
              <w:t xml:space="preserve">, pp.28-39, 2021, Journées Jeunes chercheurs Orient &amp; Méditerranée, </w:t>
            </w:r>
            <w:hyperlink r:id="rId38" w:history="1">
              <w:r>
                <w:rPr>
                  <w:color w:val="#410a8c"/>
                  <w:u w:val="single"/>
                </w:rPr>
                <w:t xml:space="preserve">⟨10.62806/PHUQ3047⟩</w:t>
              </w:r>
            </w:hyperlink>
          </w:p>
          <w:p>
            <w:pPr/>
            <w:r>
              <w:rPr/>
              <w:t xml:space="preserve">Chapitre d'ouvrage</w:t>
            </w:r>
          </w:p>
          <w:p>
            <w:pPr/>
            <w:hyperlink r:id="rId37" w:history="1">
              <w:r>
                <w:rPr>
                  <w:color w:val="#410a8c"/>
                  <w:u w:val="single"/>
                </w:rPr>
                <w:t xml:space="preserve">hal-05509934v1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B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e-vorsanger" TargetMode="External"/><Relationship Id="rId8" Type="http://schemas.openxmlformats.org/officeDocument/2006/relationships/hyperlink" Target="https://orcid.org/0009-0004-6737-0898" TargetMode="External"/><Relationship Id="rId9" Type="http://schemas.openxmlformats.org/officeDocument/2006/relationships/hyperlink" Target="https://lettres.sorbonne-universite.fr/Portraits/adele-vorsanger" TargetMode="External"/><Relationship Id="rId10" Type="http://schemas.openxmlformats.org/officeDocument/2006/relationships/hyperlink" Target="https://hal.science/hal-05025018v1" TargetMode="External"/><Relationship Id="rId11" Type="http://schemas.openxmlformats.org/officeDocument/2006/relationships/hyperlink" Target="https://hal.science/search/index/?q=*&amp;authFullName_s=Ad&#232;le Vorsanger" TargetMode="External"/><Relationship Id="rId12" Type="http://schemas.openxmlformats.org/officeDocument/2006/relationships/hyperlink" Target="https://hal.science/hal-05025015v1" TargetMode="External"/><Relationship Id="rId13" Type="http://schemas.openxmlformats.org/officeDocument/2006/relationships/hyperlink" Target="https://hal.science/hal-05025019v1" TargetMode="External"/><Relationship Id="rId14" Type="http://schemas.openxmlformats.org/officeDocument/2006/relationships/hyperlink" Target="https://hal.science/hal-03839030v1" TargetMode="External"/><Relationship Id="rId15" Type="http://schemas.openxmlformats.org/officeDocument/2006/relationships/hyperlink" Target="https://dx.doi.org/10.4000/kentron.5484" TargetMode="External"/><Relationship Id="rId16" Type="http://schemas.openxmlformats.org/officeDocument/2006/relationships/hyperlink" Target="https://hal.science/hal-03152474v1" TargetMode="External"/><Relationship Id="rId17" Type="http://schemas.openxmlformats.org/officeDocument/2006/relationships/hyperlink" Target="https://hal.science/search/index/?q=*&amp;authFullName_s=Rapha&#235;l Orgeolet" TargetMode="External"/><Relationship Id="rId18" Type="http://schemas.openxmlformats.org/officeDocument/2006/relationships/hyperlink" Target="https://hal.science/search/index/?q=*&amp;authFullName_s=Camille Bouffi&#232;s" TargetMode="External"/><Relationship Id="rId19" Type="http://schemas.openxmlformats.org/officeDocument/2006/relationships/hyperlink" Target="https://hal.science/search/index/?q=*&amp;authFullName_s=Anne-Zahra Chemsseddoha" TargetMode="External"/><Relationship Id="rId20" Type="http://schemas.openxmlformats.org/officeDocument/2006/relationships/hyperlink" Target="https://hal.science/search/index/?q=*&amp;authFullName_s=Marie De Jonghe" TargetMode="External"/><Relationship Id="rId21" Type="http://schemas.openxmlformats.org/officeDocument/2006/relationships/hyperlink" Target="https://hal.science/search/index/?q=*&amp;authFullName_s=Maria Katsimicha" TargetMode="External"/><Relationship Id="rId22" Type="http://schemas.openxmlformats.org/officeDocument/2006/relationships/hyperlink" Target="https://hal.science/hal-03839022v1" TargetMode="External"/><Relationship Id="rId23" Type="http://schemas.openxmlformats.org/officeDocument/2006/relationships/hyperlink" Target="https://hal.science/hal-05025057v1" TargetMode="External"/><Relationship Id="rId24" Type="http://schemas.openxmlformats.org/officeDocument/2006/relationships/hyperlink" Target="https://hal.science/hal-05025044v1" TargetMode="External"/><Relationship Id="rId25" Type="http://schemas.openxmlformats.org/officeDocument/2006/relationships/hyperlink" Target="https://hal.science/hal-03650220v1" TargetMode="External"/><Relationship Id="rId26" Type="http://schemas.openxmlformats.org/officeDocument/2006/relationships/hyperlink" Target="https://hal.science/search/index/?q=*&amp;authFullName_s=Mathilde Pr&#233;vost" TargetMode="External"/><Relationship Id="rId27" Type="http://schemas.openxmlformats.org/officeDocument/2006/relationships/hyperlink" Target="https://hal.science/search/index/?q=*&amp;authFullName_s=Margaux Spruyt" TargetMode="External"/><Relationship Id="rId28" Type="http://schemas.openxmlformats.org/officeDocument/2006/relationships/hyperlink" Target="https://hal.science/search/index/?q=*&amp;authFullName_s=Thomas Salmon" TargetMode="External"/><Relationship Id="rId29" Type="http://schemas.openxmlformats.org/officeDocument/2006/relationships/hyperlink" Target="https://www.orient-mediterranee.com/collection-volume/routes-communications-et-circulation-approches-croisees-en-orient-et-dans-le-monde-mediterraneen-du-iveme-millenaire-avant-notre-ere-au-xveme-siecle-de-notre-ere/" TargetMode="External"/><Relationship Id="rId30" Type="http://schemas.openxmlformats.org/officeDocument/2006/relationships/hyperlink" Target="https://hal.science/hal-05025009v1" TargetMode="External"/><Relationship Id="rId31" Type="http://schemas.openxmlformats.org/officeDocument/2006/relationships/hyperlink" Target="https://hal.science/hal-05024985v1" TargetMode="External"/><Relationship Id="rId32" Type="http://schemas.openxmlformats.org/officeDocument/2006/relationships/hyperlink" Target="https://hal.sorbonne-universite.fr/hal-05507669v1" TargetMode="External"/><Relationship Id="rId33" Type="http://schemas.openxmlformats.org/officeDocument/2006/relationships/hyperlink" Target="https://www.orient-mediterranee.com/collection/jeunes-chercheurs/" TargetMode="External"/><Relationship Id="rId34" Type="http://schemas.openxmlformats.org/officeDocument/2006/relationships/hyperlink" Target="https://dx.doi.org/10.62806/WDNE1392" TargetMode="External"/><Relationship Id="rId35" Type="http://schemas.openxmlformats.org/officeDocument/2006/relationships/hyperlink" Target="https://hal.sorbonne-universite.fr/hal-05495926v1" TargetMode="External"/><Relationship Id="rId36" Type="http://schemas.openxmlformats.org/officeDocument/2006/relationships/hyperlink" Target="https://dx.doi.org/10.62806/RJGG8736" TargetMode="External"/><Relationship Id="rId37" Type="http://schemas.openxmlformats.org/officeDocument/2006/relationships/hyperlink" Target="https://hal.sorbonne-universite.fr/hal-05509934v1" TargetMode="External"/><Relationship Id="rId38" Type="http://schemas.openxmlformats.org/officeDocument/2006/relationships/hyperlink" Target="https://dx.doi.org/10.62806/PHUQ304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Adèle Vorsanger</dc:title>
  <dc:description>CV</dc:description>
  <dc:subject/>
  <cp:keywords/>
  <cp:category/>
  <cp:lastModifiedBy/>
  <dcterms:created xsi:type="dcterms:W3CDTF">2026-04-30T20:33:08+02:00</dcterms:created>
  <dcterms:modified xsi:type="dcterms:W3CDTF">2026-04-30T20:33:08+02:00</dcterms:modified>
</cp:coreProperties>
</file>

<file path=docProps/custom.xml><?xml version="1.0" encoding="utf-8"?>
<Properties xmlns="http://schemas.openxmlformats.org/officeDocument/2006/custom-properties" xmlns:vt="http://schemas.openxmlformats.org/officeDocument/2006/docPropsVTypes"/>
</file>