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Barrere </w:t>
      </w:r>
      <w:r>
        <w:rPr>
          <w:color w:val="641e6e"/>
        </w:rPr>
        <w:t xml:space="preserve">Doctorant contractuel en histoire moderne. Framespa. Université de Toulouse Jean Jaurès.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0009-0009-4406-8107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278727808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professionnels au sein du groupe des transporteurs pyrénéens (XVIIe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de FRAMESPA</w:t>
            </w:r>
            <w:r>
              <w:rPr/>
              <w:t xml:space="preserve">, Nov 2025,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territoires montagnards transfrontaliers en temps de guerre. Le cas du transport dans l’Est des Pyrénées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d’études des jeunes chercheurs du CRULH. Espaces et mobilités.</w:t>
            </w:r>
            <w:r>
              <w:rPr/>
              <w:t xml:space="preserve">, Apr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transporteurs dans les Pyrénées de l'Est : des connecteurs de territoires à dos de mules et de mulets (XVIIe-XXe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l'histoire. Le bal des images des doctorant.e.s</w:t>
            </w:r>
            <w:r>
              <w:rPr/>
              <w:t xml:space="preserve">, Apr 2025,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Généanet. Un outil utile de recherche généalogique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de FRAMESPA 2024-2025</w:t>
            </w:r>
            <w:r>
              <w:rPr/>
              <w:t xml:space="preserve">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catégories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en histoire. Workshop de la thématique "Dynamiques méditerranéennes" de FRAMESPA</w:t>
            </w:r>
            <w:r>
              <w:rPr/>
              <w:t xml:space="preserve">, Adrien Barrere (UT2J) et Anthony Gracia (UPVD), Oct 2025, Université de Perpignan-Via Domitia,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Heurist : quelles utilisations pour une recherche sur le transport et les transporteurs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HHNI, Faire des bases de données relationnelles</w:t>
            </w:r>
            <w:r>
              <w:rPr/>
              <w:t xml:space="preserve">, Séminaire HHNI, May 2025,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mobilités des voituriers de Fontpédrouse (fin XVIIIe siècle-1910)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recherche. Repérer, questionner, écrire et diffuser</w:t>
            </w:r>
            <w:r>
              <w:rPr/>
              <w:t xml:space="preserve">, May 2024, Perpignan - Université de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des voituriers de Fontpédrouse dans les Pyrénées-Orientales : reconstituer leurs mobilités spatiales d’après les archives judiciaires (fin XVIIIe siècle-1910)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 de la rue, bataille des routes. Acteurs, conflictualités et matérialités au XIXe siècle</w:t>
            </w:r>
            <w:r>
              <w:rPr/>
              <w:t xml:space="preserve">, Passé Présent Mobilité (P2M), May 2024, Visiconférence,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charrette et à dos de mule. Une histoire du transport terrestre pyrénéen de la fin du XVIIIe siècle au début du XX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Ithaka</w:t>
              </w:r>
            </w:hyperlink>
            <w:r>
              <w:rPr/>
              <w:t xml:space="preserve">, 2025, Collection prix "Ithaque-Marquet" du Master d'Histoire économique et sociale, 978-2-9580354-8-8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voituriers de Fontpédrouse entre la fin du XVIIIe siècle et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Barrere</w:t>
              </w:r>
            </w:hyperlink>
          </w:p>
          <w:p>
            <w:pPr/>
            <w:r>
              <w:rPr/>
              <w:t xml:space="preserve">Histoire.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dumas-04612181v1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B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barrere" TargetMode="External"/><Relationship Id="rId8" Type="http://schemas.openxmlformats.org/officeDocument/2006/relationships/hyperlink" Target="https://orcid.org/0009-0009-4406-8107" TargetMode="External"/><Relationship Id="rId9" Type="http://schemas.openxmlformats.org/officeDocument/2006/relationships/hyperlink" Target="https://www.idref.fr/278727808" TargetMode="External"/><Relationship Id="rId10" Type="http://schemas.openxmlformats.org/officeDocument/2006/relationships/hyperlink" Target="https://hal.science/hal-05367011v1" TargetMode="External"/><Relationship Id="rId11" Type="http://schemas.openxmlformats.org/officeDocument/2006/relationships/hyperlink" Target="https://hal.science/search/index/?q=*&amp;authFullName_s=Adrien Barrere" TargetMode="External"/><Relationship Id="rId12" Type="http://schemas.openxmlformats.org/officeDocument/2006/relationships/hyperlink" Target="https://hal.science/hal-05021653v1" TargetMode="External"/><Relationship Id="rId13" Type="http://schemas.openxmlformats.org/officeDocument/2006/relationships/hyperlink" Target="https://hal.science/hal-05021656v1" TargetMode="External"/><Relationship Id="rId14" Type="http://schemas.openxmlformats.org/officeDocument/2006/relationships/hyperlink" Target="https://hal.science/hal-04902809v1" TargetMode="External"/><Relationship Id="rId15" Type="http://schemas.openxmlformats.org/officeDocument/2006/relationships/hyperlink" Target="https://hal.science/hal-05316092v1" TargetMode="External"/><Relationship Id="rId16" Type="http://schemas.openxmlformats.org/officeDocument/2006/relationships/hyperlink" Target="https://hal.science/hal-05068828v1" TargetMode="External"/><Relationship Id="rId17" Type="http://schemas.openxmlformats.org/officeDocument/2006/relationships/hyperlink" Target="https://hal.science/hal-04827567v1" TargetMode="External"/><Relationship Id="rId18" Type="http://schemas.openxmlformats.org/officeDocument/2006/relationships/hyperlink" Target="https://hal.science/hal-05316102v1" TargetMode="External"/><Relationship Id="rId19" Type="http://schemas.openxmlformats.org/officeDocument/2006/relationships/hyperlink" Target="https://hal.science/hal-05323947v1" TargetMode="External"/><Relationship Id="rId20" Type="http://schemas.openxmlformats.org/officeDocument/2006/relationships/hyperlink" Target="https://ithaka.fr" TargetMode="External"/><Relationship Id="rId21" Type="http://schemas.openxmlformats.org/officeDocument/2006/relationships/hyperlink" Target="https://dumas.ccsd.cnrs.fr/dumas-0461218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Barrere</dc:title>
  <dc:description>CV</dc:description>
  <dc:subject/>
  <cp:keywords/>
  <cp:category/>
  <cp:lastModifiedBy/>
  <dcterms:created xsi:type="dcterms:W3CDTF">2026-03-22T12:42:01+01:00</dcterms:created>
  <dcterms:modified xsi:type="dcterms:W3CDTF">2026-03-22T12:42:01+01:00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