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Sonnet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adrien-sonnet</w:t>
        </w:r>
      </w:hyperlink>
    </w:p>
    <w:p>
      <w:pPr>
        <w:numPr>
          <w:ilvl w:val="0"/>
          <w:numId w:val="1"/>
        </w:numPr>
      </w:pPr>
      <w:r>
        <w:rPr/>
        <w:t xml:space="preserve"> ORCID : </w:t>
      </w:r>
      <w:hyperlink r:id="rId9" w:history="1">
        <w:r>
          <w:rPr>
            <w:color w:val="#410a8c"/>
            <w:u w:val="single"/>
          </w:rPr>
          <w:t xml:space="preserve">0009-0001-1419-1309</w:t>
        </w:r>
      </w:hyperlink>
    </w:p>
    <w:p>
      <w:pPr>
        <w:numPr>
          <w:ilvl w:val="0"/>
          <w:numId w:val="1"/>
        </w:numPr>
      </w:pPr>
      <w:r>
        <w:rPr/>
        <w:t xml:space="preserve"> IdRef : </w:t>
      </w:r>
      <w:hyperlink r:id="rId10" w:history="1">
        <w:r>
          <w:rPr>
            <w:color w:val="#410a8c"/>
            <w:u w:val="single"/>
          </w:rPr>
          <w:t xml:space="preserve">250888858</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STAPS à l’Université de Caen Normandie et chercheur au CERREV (UR 3918), mes recherches s'inscrivent dans le champ de la sociologie de l'action publique. Prenant pour objet d'étude les villes thermales et touristiques, j'étudie les recompositions de l’action publique locale et les politiques de développement territorial. Mes recherches portent plus précisément sur la capacité des acteurs locaux à coopérer et à construire des projets collectifs, en particulier autour du développement touristique et des sports de nature.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(Se) jouer de la coopération intercommunale. Normes juridiques et stratégies de sauvegarde d’une capacité politique des villes thermales en milieu rural</w:t>
              </w:r>
            </w:hyperlink>
          </w:p>
          <w:p>
            <w:pPr/>
            <w:hyperlink r:id="rId12" w:history="1">
              <w:r>
                <w:rPr>
                  <w:color w:val="#410a8c"/>
                  <w:u w:val="single"/>
                </w:rPr>
                <w:t xml:space="preserve">Adrien Sonnet</w:t>
              </w:r>
            </w:hyperlink>
            <w:r>
              <w:rPr/>
              <w:t xml:space="preserve">,</w:t>
            </w:r>
            <w:hyperlink r:id="rId13" w:history="1">
              <w:r>
                <w:rPr>
                  <w:color w:val="#410a8c"/>
                  <w:u w:val="single"/>
                </w:rPr>
                <w:t xml:space="preserve">Marina Honta</w:t>
              </w:r>
            </w:hyperlink>
            <w:r>
              <w:rPr/>
              <w:t xml:space="preserve">,</w:t>
            </w:r>
            <w:hyperlink r:id="rId14" w:history="1">
              <w:r>
                <w:rPr>
                  <w:color w:val="#410a8c"/>
                  <w:u w:val="single"/>
                </w:rPr>
                <w:t xml:space="preserve">Ludovic Lestrelin</w:t>
              </w:r>
            </w:hyperlink>
          </w:p>
          <w:p>
            <w:pPr/>
            <w:r>
              <w:rPr>
                <w:i w:val="1"/>
                <w:iCs w:val="1"/>
              </w:rPr>
              <w:t xml:space="preserve">Revue d'économie régionale et urbaine</w:t>
            </w:r>
            <w:r>
              <w:rPr/>
              <w:t xml:space="preserve">, 2025, 1, pp.5-24. </w:t>
            </w:r>
            <w:hyperlink r:id="rId15" w:history="1">
              <w:r>
                <w:rPr>
                  <w:color w:val="#410a8c"/>
                  <w:u w:val="single"/>
                </w:rPr>
                <w:t xml:space="preserve">⟨10.3917/reru.251.0005⟩</w:t>
              </w:r>
            </w:hyperlink>
          </w:p>
          <w:p>
            <w:pPr/>
            <w:r>
              <w:rPr/>
              <w:t xml:space="preserve">Article dans une revue</w:t>
            </w:r>
          </w:p>
          <w:p>
            <w:pPr/>
            <w:hyperlink r:id="rId11" w:history="1">
              <w:r>
                <w:rPr>
                  <w:color w:val="#410a8c"/>
                  <w:u w:val="single"/>
                </w:rPr>
                <w:t xml:space="preserve">halshs-04942854v1</w:t>
              </w:r>
            </w:hyperlink>
          </w:p>
        </w:tc>
      </w:tr>
      <w:tr>
        <w:trPr/>
        <w:tc>
          <w:tcPr>
            <w:noWrap/>
          </w:tcPr>
          <w:p>
            <w:pPr>
              <w:spacing w:after="200"/>
            </w:pPr>
            <w:hyperlink r:id="rId16" w:history="1">
              <w:r>
                <w:rPr>
                  <w:color w:val="1e198e"/>
                  <w:b w:val="1"/>
                  <w:bCs w:val="1"/>
                  <w:u w:val="single"/>
                </w:rPr>
                <w:t xml:space="preserve">Le coût de la confiance. Le gouvernement local du thermalisme à l’épreuve de l’action collective</w:t>
              </w:r>
            </w:hyperlink>
          </w:p>
          <w:p>
            <w:pPr/>
            <w:hyperlink r:id="rId12" w:history="1">
              <w:r>
                <w:rPr>
                  <w:color w:val="#410a8c"/>
                  <w:u w:val="single"/>
                </w:rPr>
                <w:t xml:space="preserve">Adrien Sonnet</w:t>
              </w:r>
            </w:hyperlink>
            <w:r>
              <w:rPr/>
              <w:t xml:space="preserve">,</w:t>
            </w:r>
            <w:hyperlink r:id="rId13" w:history="1">
              <w:r>
                <w:rPr>
                  <w:color w:val="#410a8c"/>
                  <w:u w:val="single"/>
                </w:rPr>
                <w:t xml:space="preserve">Marina Honta</w:t>
              </w:r>
            </w:hyperlink>
            <w:r>
              <w:rPr/>
              <w:t xml:space="preserve">,</w:t>
            </w:r>
            <w:hyperlink r:id="rId14" w:history="1">
              <w:r>
                <w:rPr>
                  <w:color w:val="#410a8c"/>
                  <w:u w:val="single"/>
                </w:rPr>
                <w:t xml:space="preserve">Ludovic Lestrelin</w:t>
              </w:r>
            </w:hyperlink>
          </w:p>
          <w:p>
            <w:pPr/>
            <w:r>
              <w:rPr>
                <w:i w:val="1"/>
                <w:iCs w:val="1"/>
              </w:rPr>
              <w:t xml:space="preserve">Gouvernement &amp; action publique</w:t>
            </w:r>
            <w:r>
              <w:rPr/>
              <w:t xml:space="preserve">, 2023, 12 (2), pp.93-114. </w:t>
            </w:r>
            <w:hyperlink r:id="rId17" w:history="1">
              <w:r>
                <w:rPr>
                  <w:color w:val="#410a8c"/>
                  <w:u w:val="single"/>
                </w:rPr>
                <w:t xml:space="preserve">⟨10.3917/gap.232.0093⟩</w:t>
              </w:r>
            </w:hyperlink>
          </w:p>
          <w:p>
            <w:pPr/>
            <w:r>
              <w:rPr/>
              <w:t xml:space="preserve">Article dans une revue</w:t>
            </w:r>
          </w:p>
          <w:p>
            <w:pPr/>
            <w:hyperlink r:id="rId16" w:history="1">
              <w:r>
                <w:rPr>
                  <w:color w:val="#410a8c"/>
                  <w:u w:val="single"/>
                </w:rPr>
                <w:t xml:space="preserve">halshs-04167236v1</w:t>
              </w:r>
            </w:hyperlink>
          </w:p>
        </w:tc>
      </w:tr>
      <w:tr>
        <w:trPr/>
        <w:tc>
          <w:tcPr>
            <w:noWrap/>
          </w:tcPr>
          <w:p>
            <w:pPr>
              <w:spacing w:after="200"/>
            </w:pPr>
            <w:hyperlink r:id="rId18" w:history="1">
              <w:r>
                <w:rPr>
                  <w:color w:val="1e198e"/>
                  <w:b w:val="1"/>
                  <w:bCs w:val="1"/>
                  <w:u w:val="single"/>
                </w:rPr>
                <w:t xml:space="preserve">La fabrique des territoires du &amp;quot;bien vieillir&amp;quot; : recompositions du thermalisme et gouvernement municipal en France. Le cas de Bagnoles de l’Orne (Normandie)</w:t>
              </w:r>
            </w:hyperlink>
          </w:p>
          <w:p>
            <w:pPr/>
            <w:hyperlink r:id="rId12" w:history="1">
              <w:r>
                <w:rPr>
                  <w:color w:val="#410a8c"/>
                  <w:u w:val="single"/>
                </w:rPr>
                <w:t xml:space="preserve">Adrien Sonnet</w:t>
              </w:r>
            </w:hyperlink>
            <w:r>
              <w:rPr/>
              <w:t xml:space="preserve">,</w:t>
            </w:r>
            <w:hyperlink r:id="rId14" w:history="1">
              <w:r>
                <w:rPr>
                  <w:color w:val="#410a8c"/>
                  <w:u w:val="single"/>
                </w:rPr>
                <w:t xml:space="preserve">Ludovic Lestrelin</w:t>
              </w:r>
            </w:hyperlink>
            <w:r>
              <w:rPr/>
              <w:t xml:space="preserve">,</w:t>
            </w:r>
            <w:hyperlink r:id="rId13" w:history="1">
              <w:r>
                <w:rPr>
                  <w:color w:val="#410a8c"/>
                  <w:u w:val="single"/>
                </w:rPr>
                <w:t xml:space="preserve">Marina Honta</w:t>
              </w:r>
            </w:hyperlink>
          </w:p>
          <w:p>
            <w:pPr/>
            <w:r>
              <w:rPr>
                <w:i w:val="1"/>
                <w:iCs w:val="1"/>
              </w:rPr>
              <w:t xml:space="preserve">Lien social et Politiques</w:t>
            </w:r>
            <w:r>
              <w:rPr/>
              <w:t xml:space="preserve">, 2017, Les territoires du vieillissement, 79, pp.53-72. </w:t>
            </w:r>
            <w:hyperlink r:id="rId19" w:history="1">
              <w:r>
                <w:rPr>
                  <w:color w:val="#410a8c"/>
                  <w:u w:val="single"/>
                </w:rPr>
                <w:t xml:space="preserve">⟨10.7202/1041732ar⟩</w:t>
              </w:r>
            </w:hyperlink>
          </w:p>
          <w:p>
            <w:pPr/>
            <w:r>
              <w:rPr/>
              <w:t xml:space="preserve">Article dans une revue</w:t>
            </w:r>
          </w:p>
          <w:p>
            <w:pPr/>
            <w:hyperlink r:id="rId18" w:history="1">
              <w:r>
                <w:rPr>
                  <w:color w:val="#410a8c"/>
                  <w:u w:val="single"/>
                </w:rPr>
                <w:t xml:space="preserve">halshs-03543991v1</w:t>
              </w:r>
            </w:hyperlink>
          </w:p>
        </w:tc>
      </w:tr>
      <w:tr>
        <w:trPr/>
        <w:tc>
          <w:tcPr>
            <w:noWrap/>
          </w:tcPr>
          <w:p>
            <w:pPr>
              <w:spacing w:after="200"/>
            </w:pPr>
            <w:hyperlink r:id="rId20" w:history="1">
              <w:r>
                <w:rPr>
                  <w:color w:val="1e198e"/>
                  <w:b w:val="1"/>
                  <w:bCs w:val="1"/>
                  <w:u w:val="single"/>
                </w:rPr>
                <w:t xml:space="preserve">Thermalisme : la montée en puissance du bien-être</w:t>
              </w:r>
            </w:hyperlink>
          </w:p>
          <w:p>
            <w:pPr/>
            <w:hyperlink r:id="rId12" w:history="1">
              <w:r>
                <w:rPr>
                  <w:color w:val="#410a8c"/>
                  <w:u w:val="single"/>
                </w:rPr>
                <w:t xml:space="preserve">Adrien Sonnet</w:t>
              </w:r>
            </w:hyperlink>
            <w:r>
              <w:rPr/>
              <w:t xml:space="preserve">,</w:t>
            </w:r>
            <w:hyperlink r:id="rId14" w:history="1">
              <w:r>
                <w:rPr>
                  <w:color w:val="#410a8c"/>
                  <w:u w:val="single"/>
                </w:rPr>
                <w:t xml:space="preserve">Ludovic Lestrelin</w:t>
              </w:r>
            </w:hyperlink>
          </w:p>
          <w:p>
            <w:pPr/>
            <w:r>
              <w:rPr>
                <w:i w:val="1"/>
                <w:iCs w:val="1"/>
              </w:rPr>
              <w:t xml:space="preserve">Jurisport : La revue juridique et économique du sport</w:t>
            </w:r>
            <w:r>
              <w:rPr/>
              <w:t xml:space="preserve">, 2017, Les nouveaux marchés du football « Coup de projecteur sur la MLS », 173, pp.42-45</w:t>
            </w:r>
          </w:p>
          <w:p>
            <w:pPr/>
            <w:r>
              <w:rPr/>
              <w:t xml:space="preserve">Article dans une revue</w:t>
            </w:r>
          </w:p>
          <w:p>
            <w:pPr/>
            <w:hyperlink r:id="rId20" w:history="1">
              <w:r>
                <w:rPr>
                  <w:color w:val="#410a8c"/>
                  <w:u w:val="single"/>
                </w:rPr>
                <w:t xml:space="preserve">hal-02087127v1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(Ré)affirmer une identité sportive. Les villes thermales entre fragilisation sectorielle et recompositions territoriales</w:t>
              </w:r>
            </w:hyperlink>
          </w:p>
          <w:p>
            <w:pPr/>
            <w:hyperlink r:id="rId12" w:history="1">
              <w:r>
                <w:rPr>
                  <w:color w:val="#410a8c"/>
                  <w:u w:val="single"/>
                </w:rPr>
                <w:t xml:space="preserve">Adrien Sonnet</w:t>
              </w:r>
            </w:hyperlink>
          </w:p>
          <w:p>
            <w:pPr/>
            <w:r>
              <w:rPr>
                <w:i w:val="1"/>
                <w:iCs w:val="1"/>
              </w:rPr>
              <w:t xml:space="preserve">Séminaire Cerrev : L'intégration différenciée des centres d'activités physiques dans les politiques publiques de développement local</w:t>
            </w:r>
            <w:r>
              <w:rPr/>
              <w:t xml:space="preserve">, Claude Lafabrègue; Adrien Sonnet; Fanny Le Mancq; MRSH Caen Normandie, Mar 2026, Caen, France</w:t>
            </w:r>
          </w:p>
          <w:p>
            <w:pPr/>
            <w:r>
              <w:rPr/>
              <w:t xml:space="preserve">Communication dans un congrès</w:t>
            </w:r>
          </w:p>
          <w:p>
            <w:pPr/>
            <w:hyperlink r:id="rId21" w:history="1">
              <w:r>
                <w:rPr>
                  <w:color w:val="#410a8c"/>
                  <w:u w:val="single"/>
                </w:rPr>
                <w:t xml:space="preserve">hal-05560357v1</w:t>
              </w:r>
            </w:hyperlink>
          </w:p>
        </w:tc>
      </w:tr>
      <w:tr>
        <w:trPr/>
        <w:tc>
          <w:tcPr>
            <w:noWrap/>
          </w:tcPr>
          <w:p>
            <w:pPr>
              <w:spacing w:after="200"/>
            </w:pPr>
            <w:hyperlink r:id="rId22" w:history="1">
              <w:r>
                <w:rPr>
                  <w:color w:val="1e198e"/>
                  <w:b w:val="1"/>
                  <w:bCs w:val="1"/>
                  <w:u w:val="single"/>
                </w:rPr>
                <w:t xml:space="preserve">Surmonter les rivalités pour développer le territoire ? Analyse d’une stratégie politique de sortie de crise en contexte rural</w:t>
              </w:r>
            </w:hyperlink>
          </w:p>
          <w:p>
            <w:pPr/>
            <w:hyperlink r:id="rId12" w:history="1">
              <w:r>
                <w:rPr>
                  <w:color w:val="#410a8c"/>
                  <w:u w:val="single"/>
                </w:rPr>
                <w:t xml:space="preserve">Adrien Sonnet</w:t>
              </w:r>
            </w:hyperlink>
            <w:r>
              <w:rPr/>
              <w:t xml:space="preserve">,</w:t>
            </w:r>
            <w:hyperlink r:id="rId14" w:history="1">
              <w:r>
                <w:rPr>
                  <w:color w:val="#410a8c"/>
                  <w:u w:val="single"/>
                </w:rPr>
                <w:t xml:space="preserve">Ludovic Lestrelin</w:t>
              </w:r>
            </w:hyperlink>
          </w:p>
          <w:p>
            <w:pPr/>
            <w:r>
              <w:rPr>
                <w:i w:val="1"/>
                <w:iCs w:val="1"/>
              </w:rPr>
              <w:t xml:space="preserve">19èmes journées de Recherche en Sciences Sociales INRAE, SFER, CIRAD</w:t>
            </w:r>
            <w:r>
              <w:rPr/>
              <w:t xml:space="preserve">, Société française d'économie rurale (SFER); INRAE (Institut national de recherche pour l'agriculture, l'alimentation et l'environnement); CIRAD (Centre de coopération internationale en recherche agronomique pour le développement), Dec 2025, Caen, France</w:t>
            </w:r>
          </w:p>
          <w:p>
            <w:pPr/>
            <w:r>
              <w:rPr/>
              <w:t xml:space="preserve">Communication dans un congrès</w:t>
            </w:r>
          </w:p>
          <w:p>
            <w:pPr/>
            <w:hyperlink r:id="rId22" w:history="1">
              <w:r>
                <w:rPr>
                  <w:color w:val="#410a8c"/>
                  <w:u w:val="single"/>
                </w:rPr>
                <w:t xml:space="preserve">hal-05441394v1</w:t>
              </w:r>
            </w:hyperlink>
          </w:p>
        </w:tc>
      </w:tr>
      <w:tr>
        <w:trPr/>
        <w:tc>
          <w:tcPr>
            <w:noWrap/>
          </w:tcPr>
          <w:p>
            <w:pPr>
              <w:spacing w:after="200"/>
            </w:pPr>
            <w:hyperlink r:id="rId23" w:history="1">
              <w:r>
                <w:rPr>
                  <w:color w:val="1e198e"/>
                  <w:b w:val="1"/>
                  <w:bCs w:val="1"/>
                  <w:u w:val="single"/>
                </w:rPr>
                <w:t xml:space="preserve">Gouverner les villes thermales en situation de crise. La requalification touristique des territoires thermaux à l’épreuve de l’action collective</w:t>
              </w:r>
            </w:hyperlink>
          </w:p>
          <w:p>
            <w:pPr/>
            <w:hyperlink r:id="rId12" w:history="1">
              <w:r>
                <w:rPr>
                  <w:color w:val="#410a8c"/>
                  <w:u w:val="single"/>
                </w:rPr>
                <w:t xml:space="preserve">Adrien Sonnet</w:t>
              </w:r>
            </w:hyperlink>
            <w:r>
              <w:rPr/>
              <w:t xml:space="preserve">,</w:t>
            </w:r>
            <w:hyperlink r:id="rId14" w:history="1">
              <w:r>
                <w:rPr>
                  <w:color w:val="#410a8c"/>
                  <w:u w:val="single"/>
                </w:rPr>
                <w:t xml:space="preserve">Ludovic Lestrelin</w:t>
              </w:r>
            </w:hyperlink>
          </w:p>
          <w:p>
            <w:pPr/>
            <w:r>
              <w:rPr>
                <w:i w:val="1"/>
                <w:iCs w:val="1"/>
              </w:rPr>
              <w:t xml:space="preserve">Projet Thermôsport-Workshop : Approche interdisciplinaire du thermalisme et des villes thermales</w:t>
            </w:r>
            <w:r>
              <w:rPr/>
              <w:t xml:space="preserve">, MSH Lorraine, Feb 2025, Nancy, France</w:t>
            </w:r>
          </w:p>
          <w:p>
            <w:pPr/>
            <w:r>
              <w:rPr/>
              <w:t xml:space="preserve">Communication dans un congrès</w:t>
            </w:r>
          </w:p>
          <w:p>
            <w:pPr/>
            <w:hyperlink r:id="rId23" w:history="1">
              <w:r>
                <w:rPr>
                  <w:color w:val="#410a8c"/>
                  <w:u w:val="single"/>
                </w:rPr>
                <w:t xml:space="preserve">hal-05096494v1</w:t>
              </w:r>
            </w:hyperlink>
          </w:p>
        </w:tc>
      </w:tr>
      <w:tr>
        <w:trPr/>
        <w:tc>
          <w:tcPr>
            <w:noWrap/>
          </w:tcPr>
          <w:p>
            <w:pPr>
              <w:spacing w:after="200"/>
            </w:pPr>
            <w:hyperlink r:id="rId24" w:history="1">
              <w:r>
                <w:rPr>
                  <w:color w:val="1e198e"/>
                  <w:b w:val="1"/>
                  <w:bCs w:val="1"/>
                  <w:u w:val="single"/>
                </w:rPr>
                <w:t xml:space="preserve">De la station à la destination – La requalification touristique d’un territoire thermal au prisme de sa capacité politique</w:t>
              </w:r>
            </w:hyperlink>
          </w:p>
          <w:p>
            <w:pPr/>
            <w:hyperlink r:id="rId12" w:history="1">
              <w:r>
                <w:rPr>
                  <w:color w:val="#410a8c"/>
                  <w:u w:val="single"/>
                </w:rPr>
                <w:t xml:space="preserve">Adrien Sonnet</w:t>
              </w:r>
            </w:hyperlink>
            <w:r>
              <w:rPr/>
              <w:t xml:space="preserve">,</w:t>
            </w:r>
            <w:hyperlink r:id="rId14" w:history="1">
              <w:r>
                <w:rPr>
                  <w:color w:val="#410a8c"/>
                  <w:u w:val="single"/>
                </w:rPr>
                <w:t xml:space="preserve">Ludovic Lestrelin</w:t>
              </w:r>
            </w:hyperlink>
          </w:p>
          <w:p>
            <w:pPr/>
            <w:r>
              <w:rPr>
                <w:i w:val="1"/>
                <w:iCs w:val="1"/>
              </w:rPr>
              <w:t xml:space="preserve">Approche interdisciplinaire du thermalisme et des villes thermales. Exploitation de la ressource "eau", patrimonialisation, adaptabilité du milieu</w:t>
            </w:r>
            <w:r>
              <w:rPr/>
              <w:t xml:space="preserve">, Institut de Géographie, Dec 2024, Paris, France</w:t>
            </w:r>
          </w:p>
          <w:p>
            <w:pPr/>
            <w:r>
              <w:rPr/>
              <w:t xml:space="preserve">Communication dans un congrès</w:t>
            </w:r>
          </w:p>
          <w:p>
            <w:pPr/>
            <w:hyperlink r:id="rId24" w:history="1">
              <w:r>
                <w:rPr>
                  <w:color w:val="#410a8c"/>
                  <w:u w:val="single"/>
                </w:rPr>
                <w:t xml:space="preserve">hal-04809603v1</w:t>
              </w:r>
            </w:hyperlink>
          </w:p>
        </w:tc>
      </w:tr>
      <w:tr>
        <w:trPr/>
        <w:tc>
          <w:tcPr>
            <w:noWrap/>
          </w:tcPr>
          <w:p>
            <w:pPr>
              <w:spacing w:after="200"/>
            </w:pPr>
            <w:hyperlink r:id="rId25" w:history="1">
              <w:r>
                <w:rPr>
                  <w:color w:val="1e198e"/>
                  <w:b w:val="1"/>
                  <w:bCs w:val="1"/>
                  <w:u w:val="single"/>
                </w:rPr>
                <w:t xml:space="preserve">Thermalisme, vulnérabilité et territoires - L'évolution du gouvernement municipal du thermalisme et ses implications sur l'offre et l'image des villes thermales</w:t>
              </w:r>
            </w:hyperlink>
          </w:p>
          <w:p>
            <w:pPr/>
            <w:hyperlink r:id="rId12" w:history="1">
              <w:r>
                <w:rPr>
                  <w:color w:val="#410a8c"/>
                  <w:u w:val="single"/>
                </w:rPr>
                <w:t xml:space="preserve">Adrien Sonnet</w:t>
              </w:r>
            </w:hyperlink>
          </w:p>
          <w:p>
            <w:pPr/>
            <w:r>
              <w:rPr>
                <w:i w:val="1"/>
                <w:iCs w:val="1"/>
              </w:rPr>
              <w:t xml:space="preserve">Workshop cycle 2022-2023 "Innovations for Resilience" #9 June session</w:t>
            </w:r>
            <w:r>
              <w:rPr/>
              <w:t xml:space="preserve">, Maison de la Création et de l’Innovation; Risk Institute; Université Grenoble Alpes, Jun 2023, Grenoble, France</w:t>
            </w:r>
          </w:p>
          <w:p>
            <w:pPr/>
            <w:r>
              <w:rPr/>
              <w:t xml:space="preserve">Communication dans un congrès</w:t>
            </w:r>
          </w:p>
          <w:p>
            <w:pPr/>
            <w:hyperlink r:id="rId25" w:history="1">
              <w:r>
                <w:rPr>
                  <w:color w:val="#410a8c"/>
                  <w:u w:val="single"/>
                </w:rPr>
                <w:t xml:space="preserve">hal-05287113v1</w:t>
              </w:r>
            </w:hyperlink>
          </w:p>
        </w:tc>
      </w:tr>
      <w:tr>
        <w:trPr/>
        <w:tc>
          <w:tcPr>
            <w:noWrap/>
          </w:tcPr>
          <w:p>
            <w:pPr>
              <w:spacing w:after="200"/>
            </w:pPr>
            <w:hyperlink r:id="rId26" w:history="1">
              <w:r>
                <w:rPr>
                  <w:color w:val="1e198e"/>
                  <w:b w:val="1"/>
                  <w:bCs w:val="1"/>
                  <w:u w:val="single"/>
                </w:rPr>
                <w:t xml:space="preserve">Faire le lien entre tourisme et médecine, ou redynamiser des territoires « vieillissants ». L'utilisation stratégique du sport dans les politiques d'image des villes thermales</w:t>
              </w:r>
            </w:hyperlink>
          </w:p>
          <w:p>
            <w:pPr/>
            <w:hyperlink r:id="rId12" w:history="1">
              <w:r>
                <w:rPr>
                  <w:color w:val="#410a8c"/>
                  <w:u w:val="single"/>
                </w:rPr>
                <w:t xml:space="preserve">Adrien Sonnet</w:t>
              </w:r>
            </w:hyperlink>
          </w:p>
          <w:p>
            <w:pPr/>
            <w:r>
              <w:rPr>
                <w:i w:val="1"/>
                <w:iCs w:val="1"/>
              </w:rPr>
              <w:t xml:space="preserve">11ème congrès international de la 3SLF - Dire, faire et analyser : la sociologie du sport face au langage</w:t>
            </w:r>
            <w:r>
              <w:rPr/>
              <w:t xml:space="preserve">, Société de sociologie du sport de langue française (3SLF), Jun 2022, Rennes, France</w:t>
            </w:r>
          </w:p>
          <w:p>
            <w:pPr/>
            <w:r>
              <w:rPr/>
              <w:t xml:space="preserve">Communication dans un congrès</w:t>
            </w:r>
          </w:p>
          <w:p>
            <w:pPr/>
            <w:hyperlink r:id="rId26" w:history="1">
              <w:r>
                <w:rPr>
                  <w:color w:val="#410a8c"/>
                  <w:u w:val="single"/>
                </w:rPr>
                <w:t xml:space="preserve">hal-05287126v1</w:t>
              </w:r>
            </w:hyperlink>
          </w:p>
        </w:tc>
      </w:tr>
      <w:tr>
        <w:trPr/>
        <w:tc>
          <w:tcPr>
            <w:noWrap/>
          </w:tcPr>
          <w:p>
            <w:pPr>
              <w:spacing w:after="200"/>
            </w:pPr>
            <w:hyperlink r:id="rId27" w:history="1">
              <w:r>
                <w:rPr>
                  <w:color w:val="1e198e"/>
                  <w:b w:val="1"/>
                  <w:bCs w:val="1"/>
                  <w:u w:val="single"/>
                </w:rPr>
                <w:t xml:space="preserve">Étudier la capacité politique des villes thermales par la comparaison. Une sociologie de la gouvernance appliquée au concept de gouvernement municipal</w:t>
              </w:r>
            </w:hyperlink>
          </w:p>
          <w:p>
            <w:pPr/>
            <w:hyperlink r:id="rId12" w:history="1">
              <w:r>
                <w:rPr>
                  <w:color w:val="#410a8c"/>
                  <w:u w:val="single"/>
                </w:rPr>
                <w:t xml:space="preserve">Adrien Sonnet</w:t>
              </w:r>
            </w:hyperlink>
          </w:p>
          <w:p>
            <w:pPr/>
            <w:r>
              <w:rPr>
                <w:i w:val="1"/>
                <w:iCs w:val="1"/>
              </w:rPr>
              <w:t xml:space="preserve">Séminaire : Administrer l’éducation</w:t>
            </w:r>
            <w:r>
              <w:rPr/>
              <w:t xml:space="preserve">, Laboratoire Cultures et diffusion des savoirs (CeDS), Jun 2021, Bordeaux, France</w:t>
            </w:r>
          </w:p>
          <w:p>
            <w:pPr/>
            <w:r>
              <w:rPr/>
              <w:t xml:space="preserve">Communication dans un congrès</w:t>
            </w:r>
          </w:p>
          <w:p>
            <w:pPr/>
            <w:hyperlink r:id="rId27" w:history="1">
              <w:r>
                <w:rPr>
                  <w:color w:val="#410a8c"/>
                  <w:u w:val="single"/>
                </w:rPr>
                <w:t xml:space="preserve">hal-05287132v1</w:t>
              </w:r>
            </w:hyperlink>
          </w:p>
        </w:tc>
      </w:tr>
      <w:tr>
        <w:trPr/>
        <w:tc>
          <w:tcPr>
            <w:noWrap/>
          </w:tcPr>
          <w:p>
            <w:pPr>
              <w:spacing w:after="200"/>
            </w:pPr>
            <w:hyperlink r:id="rId28" w:history="1">
              <w:r>
                <w:rPr>
                  <w:color w:val="1e198e"/>
                  <w:b w:val="1"/>
                  <w:bCs w:val="1"/>
                  <w:u w:val="single"/>
                </w:rPr>
                <w:t xml:space="preserve">Des villes en quête de capacité politique. Permanences et recompositions du gouvernement municipal du thermalisme. Une analyse comparée Dax (Nouvelle-Aquitaine) – Bagnoles de l’Orne (Normandie)</w:t>
              </w:r>
            </w:hyperlink>
          </w:p>
          <w:p>
            <w:pPr/>
            <w:hyperlink r:id="rId12" w:history="1">
              <w:r>
                <w:rPr>
                  <w:color w:val="#410a8c"/>
                  <w:u w:val="single"/>
                </w:rPr>
                <w:t xml:space="preserve">Adrien Sonnet</w:t>
              </w:r>
            </w:hyperlink>
          </w:p>
          <w:p>
            <w:pPr/>
            <w:r>
              <w:rPr>
                <w:i w:val="1"/>
                <w:iCs w:val="1"/>
              </w:rPr>
              <w:t xml:space="preserve">Conférence Thèse en poche</w:t>
            </w:r>
            <w:r>
              <w:rPr/>
              <w:t xml:space="preserve">, Bibliothèque Universitaire Rosalind Franklin, Université de Caen Normandie, Apr 2021, Caen, France</w:t>
            </w:r>
          </w:p>
          <w:p>
            <w:pPr/>
            <w:r>
              <w:rPr/>
              <w:t xml:space="preserve">Communication dans un congrès</w:t>
            </w:r>
          </w:p>
          <w:p>
            <w:pPr/>
            <w:hyperlink r:id="rId28" w:history="1">
              <w:r>
                <w:rPr>
                  <w:color w:val="#410a8c"/>
                  <w:u w:val="single"/>
                </w:rPr>
                <w:t xml:space="preserve">hal-05287127v1</w:t>
              </w:r>
            </w:hyperlink>
          </w:p>
        </w:tc>
      </w:tr>
      <w:tr>
        <w:trPr/>
        <w:tc>
          <w:tcPr>
            <w:noWrap/>
          </w:tcPr>
          <w:p>
            <w:pPr>
              <w:spacing w:after="200"/>
            </w:pPr>
            <w:hyperlink r:id="rId29" w:history="1">
              <w:r>
                <w:rPr>
                  <w:color w:val="1e198e"/>
                  <w:b w:val="1"/>
                  <w:bCs w:val="1"/>
                  <w:u w:val="single"/>
                </w:rPr>
                <w:t xml:space="preserve">Dépoussiérer&amp;quot; l’image afin d’augmenter l’attractivité des territoires thermaux. Quand la quête de différenciation tend vers l’uniformité. Les effets comparés du marketing territorial à Dax (Nouvelle-Aquitaine) et à Bagnoles de l’Orne (Normandie)</w:t>
              </w:r>
            </w:hyperlink>
          </w:p>
          <w:p>
            <w:pPr/>
            <w:hyperlink r:id="rId12" w:history="1">
              <w:r>
                <w:rPr>
                  <w:color w:val="#410a8c"/>
                  <w:u w:val="single"/>
                </w:rPr>
                <w:t xml:space="preserve">Adrien Sonnet</w:t>
              </w:r>
            </w:hyperlink>
          </w:p>
          <w:p>
            <w:pPr/>
            <w:r>
              <w:rPr>
                <w:i w:val="1"/>
                <w:iCs w:val="1"/>
              </w:rPr>
              <w:t xml:space="preserve">Séminaire pluridisciplinaire Villes et sciences sociales (15ème année) : Images des villes, villes en images. La ville dans tous ses états, journée jeunes chercheurs</w:t>
            </w:r>
            <w:r>
              <w:rPr/>
              <w:t xml:space="preserve">, Jan 2020, Caen, France</w:t>
            </w:r>
          </w:p>
          <w:p>
            <w:pPr/>
            <w:r>
              <w:rPr/>
              <w:t xml:space="preserve">Communication dans un congrès</w:t>
            </w:r>
          </w:p>
          <w:p>
            <w:pPr/>
            <w:hyperlink r:id="rId29" w:history="1">
              <w:r>
                <w:rPr>
                  <w:color w:val="#410a8c"/>
                  <w:u w:val="single"/>
                </w:rPr>
                <w:t xml:space="preserve">hal-05287128v1</w:t>
              </w:r>
            </w:hyperlink>
          </w:p>
        </w:tc>
      </w:tr>
      <w:tr>
        <w:trPr/>
        <w:tc>
          <w:tcPr>
            <w:noWrap/>
          </w:tcPr>
          <w:p>
            <w:pPr>
              <w:spacing w:after="200"/>
            </w:pPr>
            <w:hyperlink r:id="rId30" w:history="1">
              <w:r>
                <w:rPr>
                  <w:color w:val="1e198e"/>
                  <w:b w:val="1"/>
                  <w:bCs w:val="1"/>
                  <w:u w:val="single"/>
                </w:rPr>
                <w:t xml:space="preserve">De la station thermale au territoire de &amp;quot;santé&amp;quot; Gouvernement municipal et action publique partenariale à Dax</w:t>
              </w:r>
            </w:hyperlink>
          </w:p>
          <w:p>
            <w:pPr/>
            <w:hyperlink r:id="rId12" w:history="1">
              <w:r>
                <w:rPr>
                  <w:color w:val="#410a8c"/>
                  <w:u w:val="single"/>
                </w:rPr>
                <w:t xml:space="preserve">Adrien Sonnet</w:t>
              </w:r>
            </w:hyperlink>
            <w:r>
              <w:rPr/>
              <w:t xml:space="preserve">,</w:t>
            </w:r>
            <w:hyperlink r:id="rId13" w:history="1">
              <w:r>
                <w:rPr>
                  <w:color w:val="#410a8c"/>
                  <w:u w:val="single"/>
                </w:rPr>
                <w:t xml:space="preserve">Marina Honta</w:t>
              </w:r>
            </w:hyperlink>
            <w:r>
              <w:rPr/>
              <w:t xml:space="preserve">,</w:t>
            </w:r>
            <w:hyperlink r:id="rId14" w:history="1">
              <w:r>
                <w:rPr>
                  <w:color w:val="#410a8c"/>
                  <w:u w:val="single"/>
                </w:rPr>
                <w:t xml:space="preserve">Ludovic Lestrelin</w:t>
              </w:r>
            </w:hyperlink>
          </w:p>
          <w:p>
            <w:pPr/>
            <w:r>
              <w:rPr>
                <w:i w:val="1"/>
                <w:iCs w:val="1"/>
              </w:rPr>
              <w:t xml:space="preserve">10ème Congrès international de la Société de sociologie du sport de langue française "Pratiques sportives, logiques sociales et enjeux territoriaux"</w:t>
            </w:r>
            <w:r>
              <w:rPr/>
              <w:t xml:space="preserve">, Société de sociologie du sport de langue française; ESPÉ Aquitaine et UFR STAPS, Laces (EA 7437), May 2019, Bordeaux, France</w:t>
            </w:r>
          </w:p>
          <w:p>
            <w:pPr/>
            <w:r>
              <w:rPr/>
              <w:t xml:space="preserve">Communication dans un congrès</w:t>
            </w:r>
          </w:p>
          <w:p>
            <w:pPr/>
            <w:hyperlink r:id="rId30" w:history="1">
              <w:r>
                <w:rPr>
                  <w:color w:val="#410a8c"/>
                  <w:u w:val="single"/>
                </w:rPr>
                <w:t xml:space="preserve">hal-02087824v1</w:t>
              </w:r>
            </w:hyperlink>
          </w:p>
        </w:tc>
      </w:tr>
      <w:tr>
        <w:trPr/>
        <w:tc>
          <w:tcPr>
            <w:noWrap/>
          </w:tcPr>
          <w:p>
            <w:pPr>
              <w:spacing w:after="200"/>
            </w:pPr>
            <w:hyperlink r:id="rId31" w:history="1">
              <w:r>
                <w:rPr>
                  <w:color w:val="1e198e"/>
                  <w:b w:val="1"/>
                  <w:bCs w:val="1"/>
                  <w:u w:val="single"/>
                </w:rPr>
                <w:t xml:space="preserve">Thermalisme, dynamique touristique et restructuration de la ville de Bagnoles de l'Orne. Un marketing territorial sous dépendance</w:t>
              </w:r>
            </w:hyperlink>
          </w:p>
          <w:p>
            <w:pPr/>
            <w:hyperlink r:id="rId12" w:history="1">
              <w:r>
                <w:rPr>
                  <w:color w:val="#410a8c"/>
                  <w:u w:val="single"/>
                </w:rPr>
                <w:t xml:space="preserve">Adrien Sonnet</w:t>
              </w:r>
            </w:hyperlink>
            <w:r>
              <w:rPr/>
              <w:t xml:space="preserve">,</w:t>
            </w:r>
            <w:hyperlink r:id="rId14" w:history="1">
              <w:r>
                <w:rPr>
                  <w:color w:val="#410a8c"/>
                  <w:u w:val="single"/>
                </w:rPr>
                <w:t xml:space="preserve">Ludovic Lestrelin</w:t>
              </w:r>
            </w:hyperlink>
            <w:r>
              <w:rPr/>
              <w:t xml:space="preserve">,</w:t>
            </w:r>
            <w:hyperlink r:id="rId13" w:history="1">
              <w:r>
                <w:rPr>
                  <w:color w:val="#410a8c"/>
                  <w:u w:val="single"/>
                </w:rPr>
                <w:t xml:space="preserve">Marina Honta</w:t>
              </w:r>
            </w:hyperlink>
          </w:p>
          <w:p>
            <w:pPr/>
            <w:r>
              <w:rPr>
                <w:i w:val="1"/>
                <w:iCs w:val="1"/>
              </w:rPr>
              <w:t xml:space="preserve">Colloque international : Les requalifications à usage récréatif des territoires en marge ou en crise, un outil de développement territorial durable ?</w:t>
            </w:r>
            <w:r>
              <w:rPr/>
              <w:t xml:space="preserve">, Université Paris-Est Créteil; Lab’Urba (EA 3482), Jan 2018, Créteil, France</w:t>
            </w:r>
          </w:p>
          <w:p>
            <w:pPr/>
            <w:r>
              <w:rPr/>
              <w:t xml:space="preserve">Communication dans un congrès</w:t>
            </w:r>
          </w:p>
          <w:p>
            <w:pPr/>
            <w:hyperlink r:id="rId31" w:history="1">
              <w:r>
                <w:rPr>
                  <w:color w:val="#410a8c"/>
                  <w:u w:val="single"/>
                </w:rPr>
                <w:t xml:space="preserve">hal-02087769v1</w:t>
              </w:r>
            </w:hyperlink>
          </w:p>
        </w:tc>
      </w:tr>
      <w:tr>
        <w:trPr/>
        <w:tc>
          <w:tcPr>
            <w:noWrap/>
          </w:tcPr>
          <w:p>
            <w:pPr>
              <w:spacing w:after="200"/>
            </w:pPr>
            <w:hyperlink r:id="rId32" w:history="1">
              <w:r>
                <w:rPr>
                  <w:color w:val="1e198e"/>
                  <w:b w:val="1"/>
                  <w:bCs w:val="1"/>
                  <w:u w:val="single"/>
                </w:rPr>
                <w:t xml:space="preserve">Face à la crise&amp;quot;, un partenariat inévitable ? La réorganisation collective de l’activité thermale à Dax</w:t>
              </w:r>
            </w:hyperlink>
          </w:p>
          <w:p>
            <w:pPr/>
            <w:hyperlink r:id="rId12" w:history="1">
              <w:r>
                <w:rPr>
                  <w:color w:val="#410a8c"/>
                  <w:u w:val="single"/>
                </w:rPr>
                <w:t xml:space="preserve">Adrien Sonnet</w:t>
              </w:r>
            </w:hyperlink>
          </w:p>
          <w:p>
            <w:pPr/>
            <w:r>
              <w:rPr>
                <w:i w:val="1"/>
                <w:iCs w:val="1"/>
              </w:rPr>
              <w:t xml:space="preserve">Journée d’études : Partenariats et Action publique. Enquête dans les domaines scolaire, socio-culturel et sanitaire</w:t>
            </w:r>
            <w:r>
              <w:rPr/>
              <w:t xml:space="preserve">, LACES, Université de Bordeaux, Feb 2018, Bordeaux, France</w:t>
            </w:r>
          </w:p>
          <w:p>
            <w:pPr/>
            <w:r>
              <w:rPr/>
              <w:t xml:space="preserve">Communication dans un congrès</w:t>
            </w:r>
          </w:p>
          <w:p>
            <w:pPr/>
            <w:hyperlink r:id="rId32" w:history="1">
              <w:r>
                <w:rPr>
                  <w:color w:val="#410a8c"/>
                  <w:u w:val="single"/>
                </w:rPr>
                <w:t xml:space="preserve">hal-05287130v1</w:t>
              </w:r>
            </w:hyperlink>
          </w:p>
        </w:tc>
      </w:tr>
      <w:tr>
        <w:trPr/>
        <w:tc>
          <w:tcPr>
            <w:noWrap/>
          </w:tcPr>
          <w:p>
            <w:pPr>
              <w:spacing w:after="200"/>
            </w:pPr>
            <w:hyperlink r:id="rId33" w:history="1">
              <w:r>
                <w:rPr>
                  <w:color w:val="1e198e"/>
                  <w:b w:val="1"/>
                  <w:bCs w:val="1"/>
                  <w:u w:val="single"/>
                </w:rPr>
                <w:t xml:space="preserve">La fabrique des territoires du &amp;quot;bien-vieillir&amp;quot;. Recompositions du thermalisme et gouvernement municipal en France. Le cas de Bagnoles de l’Orne (Normandie)</w:t>
              </w:r>
            </w:hyperlink>
          </w:p>
          <w:p>
            <w:pPr/>
            <w:hyperlink r:id="rId12" w:history="1">
              <w:r>
                <w:rPr>
                  <w:color w:val="#410a8c"/>
                  <w:u w:val="single"/>
                </w:rPr>
                <w:t xml:space="preserve">Adrien Sonnet</w:t>
              </w:r>
            </w:hyperlink>
            <w:r>
              <w:rPr/>
              <w:t xml:space="preserve">,</w:t>
            </w:r>
            <w:hyperlink r:id="rId14" w:history="1">
              <w:r>
                <w:rPr>
                  <w:color w:val="#410a8c"/>
                  <w:u w:val="single"/>
                </w:rPr>
                <w:t xml:space="preserve">Ludovic Lestrelin</w:t>
              </w:r>
            </w:hyperlink>
            <w:r>
              <w:rPr/>
              <w:t xml:space="preserve">,</w:t>
            </w:r>
            <w:hyperlink r:id="rId13" w:history="1">
              <w:r>
                <w:rPr>
                  <w:color w:val="#410a8c"/>
                  <w:u w:val="single"/>
                </w:rPr>
                <w:t xml:space="preserve">Marina Honta</w:t>
              </w:r>
            </w:hyperlink>
          </w:p>
          <w:p>
            <w:pPr/>
            <w:r>
              <w:rPr>
                <w:i w:val="1"/>
                <w:iCs w:val="1"/>
              </w:rPr>
              <w:t xml:space="preserve">9ème congrès de la 3 SLF. "Faire la passe et marquer. Débattre des usages sociaux des savoirs de sociologie du sport, du corps et de l’EPS</w:t>
            </w:r>
            <w:r>
              <w:rPr/>
              <w:t xml:space="preserve">, Société de sociologie du sport de langue française (3 SLF); UFR STAPS - Université d’Artois; Sherpas (EA 7369) - Université d’Artois, Jun 2017, Arras, France</w:t>
            </w:r>
          </w:p>
          <w:p>
            <w:pPr/>
            <w:r>
              <w:rPr/>
              <w:t xml:space="preserve">Communication dans un congrès</w:t>
            </w:r>
          </w:p>
          <w:p>
            <w:pPr/>
            <w:hyperlink r:id="rId33" w:history="1">
              <w:r>
                <w:rPr>
                  <w:color w:val="#410a8c"/>
                  <w:u w:val="single"/>
                </w:rPr>
                <w:t xml:space="preserve">hal-02087755v1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Action publique et partenariat(s). Enquêtes dans les territoires de l’éducation, de la santé et du social</w:t>
              </w:r>
            </w:hyperlink>
          </w:p>
          <w:p>
            <w:pPr/>
            <w:hyperlink r:id="rId35" w:history="1">
              <w:r>
                <w:rPr>
                  <w:color w:val="#410a8c"/>
                  <w:u w:val="single"/>
                </w:rPr>
                <w:t xml:space="preserve">Sylvain Bordiec</w:t>
              </w:r>
            </w:hyperlink>
            <w:r>
              <w:rPr/>
              <w:t xml:space="preserve">,</w:t>
            </w:r>
            <w:hyperlink r:id="rId12" w:history="1">
              <w:r>
                <w:rPr>
                  <w:color w:val="#410a8c"/>
                  <w:u w:val="single"/>
                </w:rPr>
                <w:t xml:space="preserve">Adrien Sonnet</w:t>
              </w:r>
            </w:hyperlink>
          </w:p>
          <w:p>
            <w:pPr/>
            <w:r>
              <w:rPr/>
              <w:t xml:space="preserve">Champ social éditions, 203 p., 2020, (Inclusion et coordination), 979-10-346-0574-3. </w:t>
            </w:r>
            <w:hyperlink r:id="rId36" w:history="1">
              <w:r>
                <w:rPr>
                  <w:color w:val="#410a8c"/>
                  <w:u w:val="single"/>
                </w:rPr>
                <w:t xml:space="preserve">⟨10.3917/chaso.bordi.2020.01⟩</w:t>
              </w:r>
            </w:hyperlink>
          </w:p>
          <w:p>
            <w:pPr/>
            <w:r>
              <w:rPr/>
              <w:t xml:space="preserve">Ouvrages</w:t>
            </w:r>
          </w:p>
          <w:p>
            <w:pPr/>
            <w:hyperlink r:id="rId34" w:history="1">
              <w:r>
                <w:rPr>
                  <w:color w:val="#410a8c"/>
                  <w:u w:val="single"/>
                </w:rPr>
                <w:t xml:space="preserve">hal-05094481v1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[Introduction] L’esprit partenarial de l’action publique</w:t>
              </w:r>
            </w:hyperlink>
          </w:p>
          <w:p>
            <w:pPr/>
            <w:hyperlink r:id="rId35" w:history="1">
              <w:r>
                <w:rPr>
                  <w:color w:val="#410a8c"/>
                  <w:u w:val="single"/>
                </w:rPr>
                <w:t xml:space="preserve">Sylvain Bordiec</w:t>
              </w:r>
            </w:hyperlink>
            <w:r>
              <w:rPr/>
              <w:t xml:space="preserve">,</w:t>
            </w:r>
            <w:hyperlink r:id="rId38" w:history="1">
              <w:r>
                <w:rPr>
                  <w:color w:val="#410a8c"/>
                  <w:u w:val="single"/>
                </w:rPr>
                <w:t xml:space="preserve">Nadia Ibrahim</w:t>
              </w:r>
            </w:hyperlink>
            <w:r>
              <w:rPr/>
              <w:t xml:space="preserve">,</w:t>
            </w:r>
            <w:hyperlink r:id="rId12" w:history="1">
              <w:r>
                <w:rPr>
                  <w:color w:val="#410a8c"/>
                  <w:u w:val="single"/>
                </w:rPr>
                <w:t xml:space="preserve">Adrien Sonnet</w:t>
              </w:r>
            </w:hyperlink>
          </w:p>
          <w:p>
            <w:pPr/>
            <w:r>
              <w:rPr/>
              <w:t xml:space="preserve">Sylvain Bordiec; Adrien Sonnet. </w:t>
            </w:r>
            <w:r>
              <w:rPr>
                <w:i w:val="1"/>
                <w:iCs w:val="1"/>
              </w:rPr>
              <w:t xml:space="preserve">Action publique et partenariat(s). Enquêtes dans les territoires de l’éducation, de la santé et du social</w:t>
            </w:r>
            <w:r>
              <w:rPr/>
              <w:t xml:space="preserve">, Champ social éditions, pp.7-15, 2020, (Collection Inclusion et coordination), 979-10-346-0574-3. </w:t>
            </w:r>
            <w:hyperlink r:id="rId39" w:history="1">
              <w:r>
                <w:rPr>
                  <w:color w:val="#410a8c"/>
                  <w:u w:val="single"/>
                </w:rPr>
                <w:t xml:space="preserve">⟨10.3917/chaso.bordi.2020.01.0007⟩</w:t>
              </w:r>
            </w:hyperlink>
          </w:p>
          <w:p>
            <w:pPr/>
            <w:r>
              <w:rPr/>
              <w:t xml:space="preserve">Chapitre d'ouvrage</w:t>
            </w:r>
          </w:p>
          <w:p>
            <w:pPr/>
            <w:hyperlink r:id="rId37" w:history="1">
              <w:r>
                <w:rPr>
                  <w:color w:val="#410a8c"/>
                  <w:u w:val="single"/>
                </w:rPr>
                <w:t xml:space="preserve">hal-05106299v1</w:t>
              </w:r>
            </w:hyperlink>
          </w:p>
        </w:tc>
      </w:tr>
      <w:tr>
        <w:trPr/>
        <w:tc>
          <w:tcPr>
            <w:noWrap/>
          </w:tcPr>
          <w:p>
            <w:pPr>
              <w:spacing w:after="200"/>
            </w:pPr>
            <w:hyperlink r:id="rId40" w:history="1">
              <w:r>
                <w:rPr>
                  <w:color w:val="1e198e"/>
                  <w:b w:val="1"/>
                  <w:bCs w:val="1"/>
                  <w:u w:val="single"/>
                </w:rPr>
                <w:t xml:space="preserve">[Conclusion] Les partenariats : de la fabrique de l’action publique à la fabrique des existences</w:t>
              </w:r>
            </w:hyperlink>
          </w:p>
          <w:p>
            <w:pPr/>
            <w:hyperlink r:id="rId35" w:history="1">
              <w:r>
                <w:rPr>
                  <w:color w:val="#410a8c"/>
                  <w:u w:val="single"/>
                </w:rPr>
                <w:t xml:space="preserve">Sylvain Bordiec</w:t>
              </w:r>
            </w:hyperlink>
            <w:r>
              <w:rPr/>
              <w:t xml:space="preserve">,</w:t>
            </w:r>
            <w:hyperlink r:id="rId12" w:history="1">
              <w:r>
                <w:rPr>
                  <w:color w:val="#410a8c"/>
                  <w:u w:val="single"/>
                </w:rPr>
                <w:t xml:space="preserve">Adrien Sonnet</w:t>
              </w:r>
            </w:hyperlink>
          </w:p>
          <w:p>
            <w:pPr/>
            <w:r>
              <w:rPr/>
              <w:t xml:space="preserve">Sylvain Bordiec; Adrien Sonnet. </w:t>
            </w:r>
            <w:r>
              <w:rPr>
                <w:i w:val="1"/>
                <w:iCs w:val="1"/>
              </w:rPr>
              <w:t xml:space="preserve">Action publique et partenariat(s). Enquêtes dans les territoires de l’éducation, de la santé et du social</w:t>
            </w:r>
            <w:r>
              <w:rPr/>
              <w:t xml:space="preserve">, Champ social éditions, pp.197-203, 2020, (Inclusion et coordination), 979-10-346-0574-3. </w:t>
            </w:r>
            <w:hyperlink r:id="rId41" w:history="1">
              <w:r>
                <w:rPr>
                  <w:color w:val="#410a8c"/>
                  <w:u w:val="single"/>
                </w:rPr>
                <w:t xml:space="preserve">⟨10.3917/chaso.bordi.2020.01.0197⟩</w:t>
              </w:r>
            </w:hyperlink>
          </w:p>
          <w:p>
            <w:pPr/>
            <w:r>
              <w:rPr/>
              <w:t xml:space="preserve">Chapitre d'ouvrage</w:t>
            </w:r>
          </w:p>
          <w:p>
            <w:pPr/>
            <w:hyperlink r:id="rId40" w:history="1">
              <w:r>
                <w:rPr>
                  <w:color w:val="#410a8c"/>
                  <w:u w:val="single"/>
                </w:rPr>
                <w:t xml:space="preserve">hal-05106587v1</w:t>
              </w:r>
            </w:hyperlink>
          </w:p>
        </w:tc>
      </w:tr>
      <w:tr>
        <w:trPr/>
        <w:tc>
          <w:tcPr>
            <w:noWrap/>
          </w:tcPr>
          <w:p>
            <w:pPr>
              <w:spacing w:after="200"/>
            </w:pPr>
            <w:hyperlink r:id="rId42" w:history="1">
              <w:r>
                <w:rPr>
                  <w:color w:val="1e198e"/>
                  <w:b w:val="1"/>
                  <w:bCs w:val="1"/>
                  <w:u w:val="single"/>
                </w:rPr>
                <w:t xml:space="preserve">De la station thermale au territoire d’ &amp;quot;excellence en santé&amp;quot;. Gouvernement municipal et action partenariale à Dax</w:t>
              </w:r>
            </w:hyperlink>
          </w:p>
          <w:p>
            <w:pPr/>
            <w:hyperlink r:id="rId12" w:history="1">
              <w:r>
                <w:rPr>
                  <w:color w:val="#410a8c"/>
                  <w:u w:val="single"/>
                </w:rPr>
                <w:t xml:space="preserve">Adrien Sonnet</w:t>
              </w:r>
            </w:hyperlink>
            <w:r>
              <w:rPr/>
              <w:t xml:space="preserve">,</w:t>
            </w:r>
            <w:hyperlink r:id="rId13" w:history="1">
              <w:r>
                <w:rPr>
                  <w:color w:val="#410a8c"/>
                  <w:u w:val="single"/>
                </w:rPr>
                <w:t xml:space="preserve">Marina Honta</w:t>
              </w:r>
            </w:hyperlink>
            <w:r>
              <w:rPr/>
              <w:t xml:space="preserve">,</w:t>
            </w:r>
            <w:hyperlink r:id="rId14" w:history="1">
              <w:r>
                <w:rPr>
                  <w:color w:val="#410a8c"/>
                  <w:u w:val="single"/>
                </w:rPr>
                <w:t xml:space="preserve">Ludovic Lestrelin</w:t>
              </w:r>
            </w:hyperlink>
          </w:p>
          <w:p>
            <w:pPr/>
            <w:r>
              <w:rPr/>
              <w:t xml:space="preserve">Sylvain Bordiec; Adrien Sonnet. </w:t>
            </w:r>
            <w:r>
              <w:rPr>
                <w:i w:val="1"/>
                <w:iCs w:val="1"/>
              </w:rPr>
              <w:t xml:space="preserve">Action publique et partenariat(s). Enquêtes dans les territoires de l'éducation, de la santé et du social</w:t>
            </w:r>
            <w:r>
              <w:rPr/>
              <w:t xml:space="preserve">, Champ social éditions, pp.157-170, 2020, (Inclusion et coordination), 979-10-346-0574-3. </w:t>
            </w:r>
            <w:hyperlink r:id="rId43" w:history="1">
              <w:r>
                <w:rPr>
                  <w:color w:val="#410a8c"/>
                  <w:u w:val="single"/>
                </w:rPr>
                <w:t xml:space="preserve">⟨10.3917/chaso.bordi.2020.01.0157⟩</w:t>
              </w:r>
            </w:hyperlink>
          </w:p>
          <w:p>
            <w:pPr/>
            <w:r>
              <w:rPr/>
              <w:t xml:space="preserve">Chapitre d'ouvrage</w:t>
            </w:r>
          </w:p>
          <w:p>
            <w:pPr/>
            <w:hyperlink r:id="rId42" w:history="1">
              <w:r>
                <w:rPr>
                  <w:color w:val="#410a8c"/>
                  <w:u w:val="single"/>
                </w:rPr>
                <w:t xml:space="preserve">hal-03066805v1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Marketing territorial et usages politiques des événements sportifs</w:t>
              </w:r>
            </w:hyperlink>
          </w:p>
          <w:p>
            <w:pPr/>
            <w:hyperlink r:id="rId14" w:history="1">
              <w:r>
                <w:rPr>
                  <w:color w:val="#410a8c"/>
                  <w:u w:val="single"/>
                </w:rPr>
                <w:t xml:space="preserve">Ludovic Lestrelin</w:t>
              </w:r>
            </w:hyperlink>
            <w:r>
              <w:rPr/>
              <w:t xml:space="preserve">,</w:t>
            </w:r>
            <w:hyperlink r:id="rId12" w:history="1">
              <w:r>
                <w:rPr>
                  <w:color w:val="#410a8c"/>
                  <w:u w:val="single"/>
                </w:rPr>
                <w:t xml:space="preserve">Adrien Sonnet</w:t>
              </w:r>
            </w:hyperlink>
          </w:p>
          <w:p>
            <w:pPr/>
            <w:r>
              <w:rPr>
                <w:i w:val="1"/>
                <w:iCs w:val="1"/>
              </w:rPr>
              <w:t xml:space="preserve">Atlas social de Caen. De l'agglomération à la métropole ?</w:t>
            </w:r>
            <w:r>
              <w:rPr/>
              <w:t xml:space="preserve">, 2020, pp.148-149</w:t>
            </w:r>
          </w:p>
          <w:p>
            <w:pPr/>
            <w:r>
              <w:rPr/>
              <w:t xml:space="preserve">Notice d’encyclopédie ou de dictionnaire</w:t>
            </w:r>
          </w:p>
          <w:p>
            <w:pPr/>
            <w:hyperlink r:id="rId44" w:history="1">
              <w:r>
                <w:rPr>
                  <w:color w:val="#410a8c"/>
                  <w:u w:val="single"/>
                </w:rPr>
                <w:t xml:space="preserve">hal-03880589v1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Des villes en quête de capacité politique : Permanences et recompositions du gouvernement municipal du thermalisme : Une analyse comparée Dax (Nouvelle-Aquitaine) - Bagnoles de l'Orne (Normandie)</w:t>
              </w:r>
            </w:hyperlink>
          </w:p>
          <w:p>
            <w:pPr/>
            <w:hyperlink r:id="rId12" w:history="1">
              <w:r>
                <w:rPr>
                  <w:color w:val="#410a8c"/>
                  <w:u w:val="single"/>
                </w:rPr>
                <w:t xml:space="preserve">Adrien Sonnet</w:t>
              </w:r>
            </w:hyperlink>
          </w:p>
          <w:p>
            <w:pPr/>
            <w:r>
              <w:rPr/>
              <w:t xml:space="preserve">Education. Université de Bordeaux, 2020. Français. </w:t>
            </w:r>
            <w:hyperlink r:id="rId46" w:history="1">
              <w:r>
                <w:rPr>
                  <w:color w:val="#410a8c"/>
                  <w:u w:val="single"/>
                </w:rPr>
                <w:t xml:space="preserve">⟨NNT : 2020BORD0237⟩</w:t>
              </w:r>
            </w:hyperlink>
          </w:p>
          <w:p>
            <w:pPr/>
            <w:r>
              <w:rPr/>
              <w:t xml:space="preserve">Thèse</w:t>
            </w:r>
          </w:p>
          <w:p>
            <w:pPr/>
            <w:hyperlink r:id="rId45" w:history="1">
              <w:r>
                <w:rPr>
                  <w:color w:val="#410a8c"/>
                  <w:u w:val="single"/>
                </w:rPr>
                <w:t xml:space="preserve">tel-03219005v1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quête de bien-être. Sociologie des expériences de la cure contemporaine : Bagnoles de l'Orne comme illustration</w:t>
              </w:r>
            </w:hyperlink>
          </w:p>
          <w:p>
            <w:pPr/>
            <w:hyperlink r:id="rId12" w:history="1">
              <w:r>
                <w:rPr>
                  <w:color w:val="#410a8c"/>
                  <w:u w:val="single"/>
                </w:rPr>
                <w:t xml:space="preserve">Adrien Sonnet</w:t>
              </w:r>
            </w:hyperlink>
          </w:p>
          <w:p>
            <w:pPr/>
            <w:r>
              <w:rPr/>
              <w:t xml:space="preserve">Sociologie. 2015</w:t>
            </w:r>
          </w:p>
          <w:p>
            <w:pPr/>
            <w:r>
              <w:rPr/>
              <w:t xml:space="preserve">Mémoire d'étudiant</w:t>
            </w:r>
          </w:p>
          <w:p>
            <w:pPr/>
            <w:hyperlink r:id="rId47" w:history="1">
              <w:r>
                <w:rPr>
                  <w:color w:val="#410a8c"/>
                  <w:u w:val="single"/>
                </w:rPr>
                <w:t xml:space="preserve">dumas-02316183v1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DE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en-sonnet" TargetMode="External"/><Relationship Id="rId9" Type="http://schemas.openxmlformats.org/officeDocument/2006/relationships/hyperlink" Target="https://orcid.org/0009-0001-1419-1309" TargetMode="External"/><Relationship Id="rId10" Type="http://schemas.openxmlformats.org/officeDocument/2006/relationships/hyperlink" Target="https://www.idref.fr/250888858" TargetMode="External"/><Relationship Id="rId11" Type="http://schemas.openxmlformats.org/officeDocument/2006/relationships/hyperlink" Target="https://shs.hal.science/halshs-04942854v1" TargetMode="External"/><Relationship Id="rId12" Type="http://schemas.openxmlformats.org/officeDocument/2006/relationships/hyperlink" Target="https://hal.science/search/index/?q=*&amp;authFullName_s=Adrien Sonnet" TargetMode="External"/><Relationship Id="rId13" Type="http://schemas.openxmlformats.org/officeDocument/2006/relationships/hyperlink" Target="https://hal.science/search/index/?q=*&amp;authFullName_s=Marina Honta" TargetMode="External"/><Relationship Id="rId14" Type="http://schemas.openxmlformats.org/officeDocument/2006/relationships/hyperlink" Target="https://hal.science/search/index/?q=*&amp;authFullName_s=Ludovic Lestrelin" TargetMode="External"/><Relationship Id="rId15" Type="http://schemas.openxmlformats.org/officeDocument/2006/relationships/hyperlink" Target="https://dx.doi.org/10.3917/reru.251.0005" TargetMode="External"/><Relationship Id="rId16" Type="http://schemas.openxmlformats.org/officeDocument/2006/relationships/hyperlink" Target="https://shs.hal.science/halshs-04167236v1" TargetMode="External"/><Relationship Id="rId17" Type="http://schemas.openxmlformats.org/officeDocument/2006/relationships/hyperlink" Target="https://dx.doi.org/10.3917/gap.232.0093" TargetMode="External"/><Relationship Id="rId18" Type="http://schemas.openxmlformats.org/officeDocument/2006/relationships/hyperlink" Target="https://shs.hal.science/halshs-03543991v1" TargetMode="External"/><Relationship Id="rId19" Type="http://schemas.openxmlformats.org/officeDocument/2006/relationships/hyperlink" Target="https://dx.doi.org/10.7202/1041732ar" TargetMode="External"/><Relationship Id="rId20" Type="http://schemas.openxmlformats.org/officeDocument/2006/relationships/hyperlink" Target="https://normandie-univ.hal.science/hal-02087127v1" TargetMode="External"/><Relationship Id="rId21" Type="http://schemas.openxmlformats.org/officeDocument/2006/relationships/hyperlink" Target="https://hal.science/hal-05560357v1" TargetMode="External"/><Relationship Id="rId22" Type="http://schemas.openxmlformats.org/officeDocument/2006/relationships/hyperlink" Target="https://hal.science/hal-05441394v1" TargetMode="External"/><Relationship Id="rId23" Type="http://schemas.openxmlformats.org/officeDocument/2006/relationships/hyperlink" Target="https://hal.science/hal-05096494v1" TargetMode="External"/><Relationship Id="rId24" Type="http://schemas.openxmlformats.org/officeDocument/2006/relationships/hyperlink" Target="https://hal.science/hal-04809603v1" TargetMode="External"/><Relationship Id="rId25" Type="http://schemas.openxmlformats.org/officeDocument/2006/relationships/hyperlink" Target="https://hal.science/hal-05287113v1" TargetMode="External"/><Relationship Id="rId26" Type="http://schemas.openxmlformats.org/officeDocument/2006/relationships/hyperlink" Target="https://hal.science/hal-05287126v1" TargetMode="External"/><Relationship Id="rId27" Type="http://schemas.openxmlformats.org/officeDocument/2006/relationships/hyperlink" Target="https://hal.science/hal-05287132v1" TargetMode="External"/><Relationship Id="rId28" Type="http://schemas.openxmlformats.org/officeDocument/2006/relationships/hyperlink" Target="https://hal.science/hal-05287127v1" TargetMode="External"/><Relationship Id="rId29" Type="http://schemas.openxmlformats.org/officeDocument/2006/relationships/hyperlink" Target="https://hal.science/hal-05287128v1" TargetMode="External"/><Relationship Id="rId30" Type="http://schemas.openxmlformats.org/officeDocument/2006/relationships/hyperlink" Target="https://normandie-univ.hal.science/hal-02087824v1" TargetMode="External"/><Relationship Id="rId31" Type="http://schemas.openxmlformats.org/officeDocument/2006/relationships/hyperlink" Target="https://normandie-univ.hal.science/hal-02087769v1" TargetMode="External"/><Relationship Id="rId32" Type="http://schemas.openxmlformats.org/officeDocument/2006/relationships/hyperlink" Target="https://hal.science/hal-05287130v1" TargetMode="External"/><Relationship Id="rId33" Type="http://schemas.openxmlformats.org/officeDocument/2006/relationships/hyperlink" Target="https://normandie-univ.hal.science/hal-02087755v1" TargetMode="External"/><Relationship Id="rId34" Type="http://schemas.openxmlformats.org/officeDocument/2006/relationships/hyperlink" Target="https://hal.science/hal-05094481v1" TargetMode="External"/><Relationship Id="rId35" Type="http://schemas.openxmlformats.org/officeDocument/2006/relationships/hyperlink" Target="https://hal.science/search/index/?q=*&amp;authFullName_s=Sylvain Bordiec" TargetMode="External"/><Relationship Id="rId36" Type="http://schemas.openxmlformats.org/officeDocument/2006/relationships/hyperlink" Target="https://dx.doi.org/10.3917/chaso.bordi.2020.01" TargetMode="External"/><Relationship Id="rId37" Type="http://schemas.openxmlformats.org/officeDocument/2006/relationships/hyperlink" Target="https://hal.science/hal-05106299v1" TargetMode="External"/><Relationship Id="rId38" Type="http://schemas.openxmlformats.org/officeDocument/2006/relationships/hyperlink" Target="https://hal.science/search/index/?q=*&amp;authFullName_s=Nadia Ibrahim" TargetMode="External"/><Relationship Id="rId39" Type="http://schemas.openxmlformats.org/officeDocument/2006/relationships/hyperlink" Target="https://dx.doi.org/10.3917/chaso.bordi.2020.01.0007" TargetMode="External"/><Relationship Id="rId40" Type="http://schemas.openxmlformats.org/officeDocument/2006/relationships/hyperlink" Target="https://hal.science/hal-05106587v1" TargetMode="External"/><Relationship Id="rId41" Type="http://schemas.openxmlformats.org/officeDocument/2006/relationships/hyperlink" Target="https://dx.doi.org/10.3917/chaso.bordi.2020.01.0197" TargetMode="External"/><Relationship Id="rId42" Type="http://schemas.openxmlformats.org/officeDocument/2006/relationships/hyperlink" Target="https://normandie-univ.hal.science/hal-03066805v1" TargetMode="External"/><Relationship Id="rId43" Type="http://schemas.openxmlformats.org/officeDocument/2006/relationships/hyperlink" Target="https://dx.doi.org/10.3917/chaso.bordi.2020.01.0157" TargetMode="External"/><Relationship Id="rId44" Type="http://schemas.openxmlformats.org/officeDocument/2006/relationships/hyperlink" Target="https://normandie-univ.hal.science/hal-03880589v1" TargetMode="External"/><Relationship Id="rId45" Type="http://schemas.openxmlformats.org/officeDocument/2006/relationships/hyperlink" Target="https://theses.hal.science/tel-03219005v1" TargetMode="External"/><Relationship Id="rId46" Type="http://schemas.openxmlformats.org/officeDocument/2006/relationships/hyperlink" Target="https://www.theses.fr/2020BORD0237" TargetMode="External"/><Relationship Id="rId47" Type="http://schemas.openxmlformats.org/officeDocument/2006/relationships/hyperlink" Target="https://dumas.ccsd.cnrs.fr/dumas-02316183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Sonnet</dc:title>
  <dc:description>CV</dc:description>
  <dc:subject/>
  <cp:keywords/>
  <cp:category/>
  <cp:lastModifiedBy/>
  <dcterms:created xsi:type="dcterms:W3CDTF">2026-05-21T02:11:36+02:00</dcterms:created>
  <dcterms:modified xsi:type="dcterms:W3CDTF">2026-05-21T02:11:36+02:00</dcterms:modified>
</cp:coreProperties>
</file>

<file path=docProps/custom.xml><?xml version="1.0" encoding="utf-8"?>
<Properties xmlns="http://schemas.openxmlformats.org/officeDocument/2006/custom-properties" xmlns:vt="http://schemas.openxmlformats.org/officeDocument/2006/docPropsVTypes"/>
</file>