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Agathe Meridjen-Manoukian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sociologie (Université Paris Nanterre).Archiviste spécialisées dans les fonds d'archives hospitalières et médicales (2022 - 2025 : Archives départementales du Val-de-Marne, chargée de collecte et de classement des fonds de la Maison de Charenton / Hôpital Esquirol).</w:t>
      </w:r>
    </w:p>
    <w:p>
      <w:pPr/>
      <w:r>
        <w:rPr/>
        <w:t xml:space="preserve">Profil : </w:t>
      </w:r>
      <w:hyperlink r:id="rId8" w:history="1">
        <w:r>
          <w:rPr>
            <w:color w:val="#410a8c"/>
            <w:u w:val="single"/>
          </w:rPr>
          <w:t xml:space="preserve">https://isp.cnrs.fr/project/meridjen-manoukian-agathe/</w:t>
        </w:r>
      </w:hyperlink>
      <w:r>
        <w:rPr/>
        <w:t xml:space="preserve">Portail theses.fr : </w:t>
      </w:r>
      <w:hyperlink r:id="rId9" w:history="1">
        <w:r>
          <w:rPr>
            <w:color w:val="#410a8c"/>
            <w:u w:val="single"/>
          </w:rPr>
          <w:t xml:space="preserve">https://www.theses.fr/s344282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L'aliénisme en crise(s) : stratégies politiques, sociales et mémorielles de la Maison de Charenton sous la IIIe République »</w:t>
              </w:r>
            </w:hyperlink>
          </w:p>
          <w:p>
            <w:pPr/>
            <w:hyperlink r:id="rId11" w:history="1">
              <w:r>
                <w:rPr>
                  <w:color w:val="#410a8c"/>
                  <w:u w:val="single"/>
                </w:rPr>
                <w:t xml:space="preserve">Agathe Meridjen</w:t>
              </w:r>
            </w:hyperlink>
          </w:p>
          <w:p>
            <w:pPr/>
            <w:r>
              <w:rPr>
                <w:i w:val="1"/>
                <w:iCs w:val="1"/>
              </w:rPr>
              <w:t xml:space="preserve">Psychologie, psychiatrie, psychanalyse : histoires croisées</w:t>
            </w:r>
            <w:r>
              <w:rPr/>
              <w:t xml:space="preserve">, Jean Christophe Coffin et Marianna Scarfone, Feb 2026, Campus Condorcet, EHESS, France</w:t>
            </w:r>
          </w:p>
          <w:p>
            <w:pPr/>
            <w:r>
              <w:rPr/>
              <w:t xml:space="preserve">Communication dans un congrès</w:t>
            </w:r>
          </w:p>
          <w:p>
            <w:pPr/>
            <w:hyperlink r:id="rId10" w:history="1">
              <w:r>
                <w:rPr>
                  <w:color w:val="#410a8c"/>
                  <w:u w:val="single"/>
                </w:rPr>
                <w:t xml:space="preserve">hal-05564426v1</w:t>
              </w:r>
            </w:hyperlink>
          </w:p>
        </w:tc>
      </w:tr>
      <w:tr>
        <w:trPr/>
        <w:tc>
          <w:tcPr>
            <w:noWrap/>
          </w:tcPr>
          <w:p>
            <w:pPr>
              <w:spacing w:after="200"/>
            </w:pPr>
            <w:hyperlink r:id="rId12" w:history="1">
              <w:r>
                <w:rPr>
                  <w:color w:val="1e198e"/>
                  <w:b w:val="1"/>
                  <w:bCs w:val="1"/>
                  <w:u w:val="single"/>
                </w:rPr>
                <w:t xml:space="preserve">« Histoire politique et sociale des archives de la Maison de Charenton : organisations, tris et usages (XIXe - XXIe siècles) »</w:t>
              </w:r>
            </w:hyperlink>
          </w:p>
          <w:p>
            <w:pPr/>
            <w:hyperlink r:id="rId11" w:history="1">
              <w:r>
                <w:rPr>
                  <w:color w:val="#410a8c"/>
                  <w:u w:val="single"/>
                </w:rPr>
                <w:t xml:space="preserve">Agathe Meridjen</w:t>
              </w:r>
            </w:hyperlink>
          </w:p>
          <w:p>
            <w:pPr/>
            <w:r>
              <w:rPr>
                <w:i w:val="1"/>
                <w:iCs w:val="1"/>
              </w:rPr>
              <w:t xml:space="preserve">Colloque final de l’ERC MADAF : Governing Madness in Africa</w:t>
            </w:r>
            <w:r>
              <w:rPr/>
              <w:t xml:space="preserve">, MADAF : Romain Tiquet (dir. ERC), Jan 2026, Dakar, Sénégal</w:t>
            </w:r>
          </w:p>
          <w:p>
            <w:pPr/>
            <w:r>
              <w:rPr/>
              <w:t xml:space="preserve">Communication dans un congrès</w:t>
            </w:r>
          </w:p>
          <w:p>
            <w:pPr/>
            <w:hyperlink r:id="rId12" w:history="1">
              <w:r>
                <w:rPr>
                  <w:color w:val="#410a8c"/>
                  <w:u w:val="single"/>
                </w:rPr>
                <w:t xml:space="preserve">hal-05564419v1</w:t>
              </w:r>
            </w:hyperlink>
          </w:p>
        </w:tc>
      </w:tr>
      <w:tr>
        <w:trPr/>
        <w:tc>
          <w:tcPr>
            <w:noWrap/>
          </w:tcPr>
          <w:p>
            <w:pPr>
              <w:spacing w:after="200"/>
            </w:pPr>
            <w:hyperlink r:id="rId13" w:history="1">
              <w:r>
                <w:rPr>
                  <w:color w:val="1e198e"/>
                  <w:b w:val="1"/>
                  <w:bCs w:val="1"/>
                  <w:u w:val="single"/>
                </w:rPr>
                <w:t xml:space="preserve">Des administrations de papiers en mouvement : de l'archivistique à la sociologie d'une institution vécue</w:t>
              </w:r>
            </w:hyperlink>
          </w:p>
          <w:p>
            <w:pPr/>
            <w:hyperlink r:id="rId11" w:history="1">
              <w:r>
                <w:rPr>
                  <w:color w:val="#410a8c"/>
                  <w:u w:val="single"/>
                </w:rPr>
                <w:t xml:space="preserve">Agathe Meridjen</w:t>
              </w:r>
            </w:hyperlink>
          </w:p>
          <w:p>
            <w:pPr/>
            <w:r>
              <w:rPr>
                <w:i w:val="1"/>
                <w:iCs w:val="1"/>
              </w:rPr>
              <w:t xml:space="preserve">Les sociologies historiques dans la francophonie (Congrès ACFAS 2025)</w:t>
            </w:r>
            <w:r>
              <w:rPr/>
              <w:t xml:space="preserve">, Charles Berthelet; Guillaume Dufour; Agathe Meridjen-Manoukian, May 2025, Montréal, Canada</w:t>
            </w:r>
          </w:p>
          <w:p>
            <w:pPr/>
            <w:r>
              <w:rPr/>
              <w:t xml:space="preserve">Communication dans un congrès</w:t>
            </w:r>
          </w:p>
          <w:p>
            <w:pPr/>
            <w:hyperlink r:id="rId13" w:history="1">
              <w:r>
                <w:rPr>
                  <w:color w:val="#410a8c"/>
                  <w:u w:val="single"/>
                </w:rPr>
                <w:t xml:space="preserve">hal-05351412v1</w:t>
              </w:r>
            </w:hyperlink>
          </w:p>
        </w:tc>
      </w:tr>
      <w:tr>
        <w:trPr/>
        <w:tc>
          <w:tcPr>
            <w:noWrap/>
          </w:tcPr>
          <w:p>
            <w:pPr>
              <w:spacing w:after="200"/>
            </w:pPr>
            <w:hyperlink r:id="rId14" w:history="1">
              <w:r>
                <w:rPr>
                  <w:color w:val="1e198e"/>
                  <w:b w:val="1"/>
                  <w:bCs w:val="1"/>
                  <w:u w:val="single"/>
                </w:rPr>
                <w:t xml:space="preserve">La guerre à l’asile : violences vécues, dites et tues dans les archives de la Maison de Charenton (1870-1871)</w:t>
              </w:r>
            </w:hyperlink>
          </w:p>
          <w:p>
            <w:pPr/>
            <w:hyperlink r:id="rId11" w:history="1">
              <w:r>
                <w:rPr>
                  <w:color w:val="#410a8c"/>
                  <w:u w:val="single"/>
                </w:rPr>
                <w:t xml:space="preserve">Agathe Meridjen</w:t>
              </w:r>
            </w:hyperlink>
          </w:p>
          <w:p>
            <w:pPr/>
            <w:r>
              <w:rPr>
                <w:i w:val="1"/>
                <w:iCs w:val="1"/>
              </w:rPr>
              <w:t xml:space="preserve">Séminaire "Expériences de la violence et conflits contemporains" - Séance 2 : « Une expérience violente sans traces ? Les expériences de la violence en temps de conflit saisies par les victimes et soignant·es des troubles mentaux au XIXème siècle »</w:t>
            </w:r>
            <w:r>
              <w:rPr/>
              <w:t xml:space="preserve">, Mesopolhis, Apr 2025, Aix-en-Provence, France</w:t>
            </w:r>
          </w:p>
          <w:p>
            <w:pPr/>
            <w:r>
              <w:rPr/>
              <w:t xml:space="preserve">Communication dans un congrès</w:t>
            </w:r>
          </w:p>
          <w:p>
            <w:pPr/>
            <w:hyperlink r:id="rId14" w:history="1">
              <w:r>
                <w:rPr>
                  <w:color w:val="#410a8c"/>
                  <w:u w:val="single"/>
                </w:rPr>
                <w:t xml:space="preserve">hal-05024825v1</w:t>
              </w:r>
            </w:hyperlink>
          </w:p>
        </w:tc>
      </w:tr>
      <w:tr>
        <w:trPr/>
        <w:tc>
          <w:tcPr>
            <w:noWrap/>
          </w:tcPr>
          <w:p>
            <w:pPr>
              <w:spacing w:after="200"/>
            </w:pPr>
            <w:hyperlink r:id="rId15" w:history="1">
              <w:r>
                <w:rPr>
                  <w:color w:val="1e198e"/>
                  <w:b w:val="1"/>
                  <w:bCs w:val="1"/>
                  <w:u w:val="single"/>
                </w:rPr>
                <w:t xml:space="preserve">Réglementer l'exploitation animale, surveiller les travailleurs, nourrir la Nation : une histoire de l'idéologie capitaliste française depuis les abattoirs (La Villette, XIXe - XXe siècles)</w:t>
              </w:r>
            </w:hyperlink>
          </w:p>
          <w:p>
            <w:pPr/>
            <w:hyperlink r:id="rId16" w:history="1">
              <w:r>
                <w:rPr>
                  <w:color w:val="#410a8c"/>
                  <w:u w:val="single"/>
                </w:rPr>
                <w:t xml:space="preserve">Phoebé Mendes</w:t>
              </w:r>
            </w:hyperlink>
            <w:r>
              <w:rPr/>
              <w:t xml:space="preserve">,</w:t>
            </w:r>
            <w:hyperlink r:id="rId11" w:history="1">
              <w:r>
                <w:rPr>
                  <w:color w:val="#410a8c"/>
                  <w:u w:val="single"/>
                </w:rPr>
                <w:t xml:space="preserve">Agathe Meridjen</w:t>
              </w:r>
            </w:hyperlink>
          </w:p>
          <w:p>
            <w:pPr/>
            <w:r>
              <w:rPr>
                <w:i w:val="1"/>
                <w:iCs w:val="1"/>
              </w:rPr>
              <w:t xml:space="preserve">Journées d'étude "Exploitation animale : la peine capital(e) ?"</w:t>
            </w:r>
            <w:r>
              <w:rPr/>
              <w:t xml:space="preserve">, Collectif de Recherche en Études Animales et Mouvements Animalistes (CRÉAMA), Nov 2025, Nanterre, France</w:t>
            </w:r>
          </w:p>
          <w:p>
            <w:pPr/>
            <w:r>
              <w:rPr/>
              <w:t xml:space="preserve">Communication dans un congrès</w:t>
            </w:r>
          </w:p>
          <w:p>
            <w:pPr/>
            <w:hyperlink r:id="rId15" w:history="1">
              <w:r>
                <w:rPr>
                  <w:color w:val="#410a8c"/>
                  <w:u w:val="single"/>
                </w:rPr>
                <w:t xml:space="preserve">hal-05393792v1</w:t>
              </w:r>
            </w:hyperlink>
          </w:p>
        </w:tc>
      </w:tr>
      <w:tr>
        <w:trPr/>
        <w:tc>
          <w:tcPr>
            <w:noWrap/>
          </w:tcPr>
          <w:p>
            <w:pPr>
              <w:spacing w:after="200"/>
            </w:pPr>
            <w:hyperlink r:id="rId17" w:history="1">
              <w:r>
                <w:rPr>
                  <w:color w:val="1e198e"/>
                  <w:b w:val="1"/>
                  <w:bCs w:val="1"/>
                  <w:u w:val="single"/>
                </w:rPr>
                <w:t xml:space="preserve">Un fichier photographique de prostitué·es dans un commissariat de police : contrôle mobile et subversion du modèle (1973-1983)</w:t>
              </w:r>
            </w:hyperlink>
          </w:p>
          <w:p>
            <w:pPr/>
            <w:hyperlink r:id="rId18" w:history="1">
              <w:r>
                <w:rPr>
                  <w:color w:val="#410a8c"/>
                  <w:u w:val="single"/>
                </w:rPr>
                <w:t xml:space="preserve">Clémence Moreau</w:t>
              </w:r>
            </w:hyperlink>
            <w:r>
              <w:rPr/>
              <w:t xml:space="preserve">,</w:t>
            </w:r>
            <w:hyperlink r:id="rId11" w:history="1">
              <w:r>
                <w:rPr>
                  <w:color w:val="#410a8c"/>
                  <w:u w:val="single"/>
                </w:rPr>
                <w:t xml:space="preserve">Agathe Meridjen</w:t>
              </w:r>
            </w:hyperlink>
          </w:p>
          <w:p>
            <w:pPr/>
            <w:r>
              <w:rPr>
                <w:i w:val="1"/>
                <w:iCs w:val="1"/>
              </w:rPr>
              <w:t xml:space="preserve">Journées d'Etudes de la Revue Mouvement social : Aux marges des archives administratives et policières. Nouveaux chantiers d’histoire sociale (XXe-XXIe siècles)</w:t>
            </w:r>
            <w:r>
              <w:rPr/>
              <w:t xml:space="preserve">, Revue Mouvement Social; Gabrielle Escaich; Sacha Najman; Tymoteusz Skowroński; Antoine Perrier, Jun 2025, Paris MSH Paris Nord, France</w:t>
            </w:r>
          </w:p>
          <w:p>
            <w:pPr/>
            <w:r>
              <w:rPr/>
              <w:t xml:space="preserve">Communication dans un congrès</w:t>
            </w:r>
          </w:p>
          <w:p>
            <w:pPr/>
            <w:hyperlink r:id="rId17" w:history="1">
              <w:r>
                <w:rPr>
                  <w:color w:val="#410a8c"/>
                  <w:u w:val="single"/>
                </w:rPr>
                <w:t xml:space="preserve">hal-05218295v1</w:t>
              </w:r>
            </w:hyperlink>
          </w:p>
        </w:tc>
      </w:tr>
      <w:tr>
        <w:trPr/>
        <w:tc>
          <w:tcPr>
            <w:noWrap/>
          </w:tcPr>
          <w:p>
            <w:pPr>
              <w:spacing w:after="200"/>
            </w:pPr>
            <w:hyperlink r:id="rId19" w:history="1">
              <w:r>
                <w:rPr>
                  <w:color w:val="1e198e"/>
                  <w:b w:val="1"/>
                  <w:bCs w:val="1"/>
                  <w:u w:val="single"/>
                </w:rPr>
                <w:t xml:space="preserve">Les archives numériques : des obligations légales aux négociations pratiques (années 1990 – 2000)</w:t>
              </w:r>
            </w:hyperlink>
          </w:p>
          <w:p>
            <w:pPr/>
            <w:hyperlink r:id="rId11" w:history="1">
              <w:r>
                <w:rPr>
                  <w:color w:val="#410a8c"/>
                  <w:u w:val="single"/>
                </w:rPr>
                <w:t xml:space="preserve">Agathe Meridjen</w:t>
              </w:r>
            </w:hyperlink>
          </w:p>
          <w:p>
            <w:pPr/>
            <w:r>
              <w:rPr>
                <w:i w:val="1"/>
                <w:iCs w:val="1"/>
              </w:rPr>
              <w:t xml:space="preserve">Santé Numérique</w:t>
            </w:r>
            <w:r>
              <w:rPr/>
              <w:t xml:space="preserve">, Fanny Morel; Sarah Sandré; Réseau Jeunes Chercheur-es Santé et Société, Mar 2025, MSH Paris Nord, France</w:t>
            </w:r>
          </w:p>
          <w:p>
            <w:pPr/>
            <w:r>
              <w:rPr/>
              <w:t xml:space="preserve">Communication dans un congrès</w:t>
            </w:r>
          </w:p>
          <w:p>
            <w:pPr/>
            <w:hyperlink r:id="rId19" w:history="1">
              <w:r>
                <w:rPr>
                  <w:color w:val="#410a8c"/>
                  <w:u w:val="single"/>
                </w:rPr>
                <w:t xml:space="preserve">hal-04972776v1</w:t>
              </w:r>
            </w:hyperlink>
          </w:p>
        </w:tc>
      </w:tr>
      <w:tr>
        <w:trPr/>
        <w:tc>
          <w:tcPr>
            <w:noWrap/>
          </w:tcPr>
          <w:p>
            <w:pPr>
              <w:spacing w:after="200"/>
            </w:pPr>
            <w:hyperlink r:id="rId20" w:history="1">
              <w:r>
                <w:rPr>
                  <w:color w:val="1e198e"/>
                  <w:b w:val="1"/>
                  <w:bCs w:val="1"/>
                  <w:u w:val="single"/>
                </w:rPr>
                <w:t xml:space="preserve">Histoire sociale d'un fonds d'archives : tris et classements dans l'hôpital (Maison de Charenton, XIXe-début XXe)</w:t>
              </w:r>
            </w:hyperlink>
          </w:p>
          <w:p>
            <w:pPr/>
            <w:hyperlink r:id="rId11" w:history="1">
              <w:r>
                <w:rPr>
                  <w:color w:val="#410a8c"/>
                  <w:u w:val="single"/>
                </w:rPr>
                <w:t xml:space="preserve">Agathe Meridjen</w:t>
              </w:r>
            </w:hyperlink>
          </w:p>
          <w:p>
            <w:pPr/>
            <w:r>
              <w:rPr>
                <w:i w:val="1"/>
                <w:iCs w:val="1"/>
              </w:rPr>
              <w:t xml:space="preserve">Pratiques et Usages des Archives Médicales (8)</w:t>
            </w:r>
            <w:r>
              <w:rPr/>
              <w:t xml:space="preserve">, Jun 2025, Créteil, France</w:t>
            </w:r>
          </w:p>
          <w:p>
            <w:pPr/>
            <w:r>
              <w:rPr/>
              <w:t xml:space="preserve">Communication dans un congrès</w:t>
            </w:r>
          </w:p>
          <w:p>
            <w:pPr/>
            <w:hyperlink r:id="rId20" w:history="1">
              <w:r>
                <w:rPr>
                  <w:color w:val="#410a8c"/>
                  <w:u w:val="single"/>
                </w:rPr>
                <w:t xml:space="preserve">hal-05111807v1</w:t>
              </w:r>
            </w:hyperlink>
          </w:p>
        </w:tc>
      </w:tr>
      <w:tr>
        <w:trPr/>
        <w:tc>
          <w:tcPr>
            <w:noWrap/>
          </w:tcPr>
          <w:p>
            <w:pPr>
              <w:spacing w:after="200"/>
            </w:pPr>
            <w:hyperlink r:id="rId21" w:history="1">
              <w:r>
                <w:rPr>
                  <w:color w:val="1e198e"/>
                  <w:b w:val="1"/>
                  <w:bCs w:val="1"/>
                  <w:u w:val="single"/>
                </w:rPr>
                <w:t xml:space="preserve">Repères réglementaires et contrôle scientifique et technique des Archives départementales sur les hôpitaux de la création des données jusqu'à l'élimination ou l'archivage définitif (L’accès aux archives médicales et aux dossiers médicaux.)</w:t>
              </w:r>
            </w:hyperlink>
          </w:p>
          <w:p>
            <w:pPr/>
            <w:hyperlink r:id="rId11" w:history="1">
              <w:r>
                <w:rPr>
                  <w:color w:val="#410a8c"/>
                  <w:u w:val="single"/>
                </w:rPr>
                <w:t xml:space="preserve">Agathe Meridjen</w:t>
              </w:r>
            </w:hyperlink>
          </w:p>
          <w:p>
            <w:pPr/>
            <w:r>
              <w:rPr>
                <w:i w:val="1"/>
                <w:iCs w:val="1"/>
              </w:rPr>
              <w:t xml:space="preserve">Mener une recherche dans le champ de la santé : enjeux éthiques et modalités pratiques</w:t>
            </w:r>
            <w:r>
              <w:rPr/>
              <w:t xml:space="preserve">, Laboratoire LinCS; Valentine Gourinat; Elsie Megret, Feb 2025, Strasbourg, France</w:t>
            </w:r>
          </w:p>
          <w:p>
            <w:pPr/>
            <w:r>
              <w:rPr/>
              <w:t xml:space="preserve">Communication dans un congrès</w:t>
            </w:r>
          </w:p>
          <w:p>
            <w:pPr/>
            <w:hyperlink r:id="rId21" w:history="1">
              <w:r>
                <w:rPr>
                  <w:color w:val="#410a8c"/>
                  <w:u w:val="single"/>
                </w:rPr>
                <w:t xml:space="preserve">hal-04972723v1</w:t>
              </w:r>
            </w:hyperlink>
          </w:p>
        </w:tc>
      </w:tr>
      <w:tr>
        <w:trPr/>
        <w:tc>
          <w:tcPr>
            <w:noWrap/>
          </w:tcPr>
          <w:p>
            <w:pPr>
              <w:spacing w:after="200"/>
            </w:pPr>
            <w:hyperlink r:id="rId22" w:history="1">
              <w:r>
                <w:rPr>
                  <w:color w:val="1e198e"/>
                  <w:b w:val="1"/>
                  <w:bCs w:val="1"/>
                  <w:u w:val="single"/>
                </w:rPr>
                <w:t xml:space="preserve">Définir et mesurer la violence médicale : médecins aliénistes et ancien-nes interné-es en procès (1869 -1914)</w:t>
              </w:r>
            </w:hyperlink>
          </w:p>
          <w:p>
            <w:pPr/>
            <w:hyperlink r:id="rId11" w:history="1">
              <w:r>
                <w:rPr>
                  <w:color w:val="#410a8c"/>
                  <w:u w:val="single"/>
                </w:rPr>
                <w:t xml:space="preserve">Agathe Meridjen</w:t>
              </w:r>
            </w:hyperlink>
          </w:p>
          <w:p>
            <w:pPr/>
            <w:r>
              <w:rPr>
                <w:i w:val="1"/>
                <w:iCs w:val="1"/>
              </w:rPr>
              <w:t xml:space="preserve">Penser les violences médicales : Regards croisés en sciences sociales</w:t>
            </w:r>
            <w:r>
              <w:rPr/>
              <w:t xml:space="preserve">, Joséphine Eberhart; Solène Lellinger; Raphaël Perrin; Pierre Robicquet; Lucile Ruault, Jun 2025, Paris, Faculté de Médecine, France</w:t>
            </w:r>
          </w:p>
          <w:p>
            <w:pPr/>
            <w:r>
              <w:rPr/>
              <w:t xml:space="preserve">Communication dans un congrès</w:t>
            </w:r>
          </w:p>
          <w:p>
            <w:pPr/>
            <w:hyperlink r:id="rId22" w:history="1">
              <w:r>
                <w:rPr>
                  <w:color w:val="#410a8c"/>
                  <w:u w:val="single"/>
                </w:rPr>
                <w:t xml:space="preserve">hal-05218305v1</w:t>
              </w:r>
            </w:hyperlink>
          </w:p>
        </w:tc>
      </w:tr>
      <w:tr>
        <w:trPr/>
        <w:tc>
          <w:tcPr>
            <w:noWrap/>
          </w:tcPr>
          <w:p>
            <w:pPr>
              <w:spacing w:after="200"/>
            </w:pPr>
            <w:hyperlink r:id="rId23" w:history="1">
              <w:r>
                <w:rPr>
                  <w:color w:val="1e198e"/>
                  <w:b w:val="1"/>
                  <w:bCs w:val="1"/>
                  <w:u w:val="single"/>
                </w:rPr>
                <w:t xml:space="preserve">Ethnographier la psychatrie : horizons méthodologiques et bibliographiques</w:t>
              </w:r>
            </w:hyperlink>
          </w:p>
          <w:p>
            <w:pPr/>
            <w:hyperlink r:id="rId11" w:history="1">
              <w:r>
                <w:rPr>
                  <w:color w:val="#410a8c"/>
                  <w:u w:val="single"/>
                </w:rPr>
                <w:t xml:space="preserve">Agathe Meridjen</w:t>
              </w:r>
            </w:hyperlink>
            <w:r>
              <w:rPr/>
              <w:t xml:space="preserve">,</w:t>
            </w:r>
            <w:hyperlink r:id="rId24" w:history="1">
              <w:r>
                <w:rPr>
                  <w:color w:val="#410a8c"/>
                  <w:u w:val="single"/>
                </w:rPr>
                <w:t xml:space="preserve">Audrey Higelin-Cruz</w:t>
              </w:r>
            </w:hyperlink>
          </w:p>
          <w:p>
            <w:pPr/>
            <w:r>
              <w:rPr>
                <w:i w:val="1"/>
                <w:iCs w:val="1"/>
              </w:rPr>
              <w:t xml:space="preserve">Ethnographier la psychiatrie (Cycle Ethnographies Plurielles de la Société d'Ethnologie Française)</w:t>
            </w:r>
            <w:r>
              <w:rPr/>
              <w:t xml:space="preserve">, Audrey Higelin-Cruz; Agathe Meridjen, Dec 2024, Rennes CH Guillaume-Régnier, France</w:t>
            </w:r>
          </w:p>
          <w:p>
            <w:pPr/>
            <w:r>
              <w:rPr/>
              <w:t xml:space="preserve">Communication dans un congrès</w:t>
            </w:r>
          </w:p>
          <w:p>
            <w:pPr/>
            <w:hyperlink r:id="rId23" w:history="1">
              <w:r>
                <w:rPr>
                  <w:color w:val="#410a8c"/>
                  <w:u w:val="single"/>
                </w:rPr>
                <w:t xml:space="preserve">hal-05024806v1</w:t>
              </w:r>
            </w:hyperlink>
          </w:p>
        </w:tc>
      </w:tr>
      <w:tr>
        <w:trPr/>
        <w:tc>
          <w:tcPr>
            <w:noWrap/>
          </w:tcPr>
          <w:p>
            <w:pPr>
              <w:spacing w:after="200"/>
            </w:pPr>
            <w:hyperlink r:id="rId25" w:history="1">
              <w:r>
                <w:rPr>
                  <w:color w:val="1e198e"/>
                  <w:b w:val="1"/>
                  <w:bCs w:val="1"/>
                  <w:u w:val="single"/>
                </w:rPr>
                <w:t xml:space="preserve">Usages et abandon des Feuillets de renseignements sur les causes et les symptômes de la maladie mentale, ou l’obsolescence d’un instrument papier (années 1850 - 1900)</w:t>
              </w:r>
            </w:hyperlink>
          </w:p>
          <w:p>
            <w:pPr/>
            <w:hyperlink r:id="rId11" w:history="1">
              <w:r>
                <w:rPr>
                  <w:color w:val="#410a8c"/>
                  <w:u w:val="single"/>
                </w:rPr>
                <w:t xml:space="preserve">Agathe Meridjen</w:t>
              </w:r>
            </w:hyperlink>
          </w:p>
          <w:p>
            <w:pPr/>
            <w:r>
              <w:rPr>
                <w:i w:val="1"/>
                <w:iCs w:val="1"/>
              </w:rPr>
              <w:t xml:space="preserve">Ethnographier la psychiatrie</w:t>
            </w:r>
            <w:r>
              <w:rPr/>
              <w:t xml:space="preserve">, Agathe Meridjen-Manoukian; Audrey Higelin-Cruz; Société d'Ethnologie Française, Dec 2024, Rennes CH Guillaume-Régnier, France</w:t>
            </w:r>
          </w:p>
          <w:p>
            <w:pPr/>
            <w:r>
              <w:rPr/>
              <w:t xml:space="preserve">Communication dans un congrès</w:t>
            </w:r>
          </w:p>
          <w:p>
            <w:pPr/>
            <w:hyperlink r:id="rId25" w:history="1">
              <w:r>
                <w:rPr>
                  <w:color w:val="#410a8c"/>
                  <w:u w:val="single"/>
                </w:rPr>
                <w:t xml:space="preserve">hal-05021702v1</w:t>
              </w:r>
            </w:hyperlink>
          </w:p>
        </w:tc>
      </w:tr>
      <w:tr>
        <w:trPr/>
        <w:tc>
          <w:tcPr>
            <w:noWrap/>
          </w:tcPr>
          <w:p>
            <w:pPr>
              <w:spacing w:after="200"/>
            </w:pPr>
            <w:hyperlink r:id="rId26" w:history="1">
              <w:r>
                <w:rPr>
                  <w:color w:val="1e198e"/>
                  <w:b w:val="1"/>
                  <w:bCs w:val="1"/>
                  <w:u w:val="single"/>
                </w:rPr>
                <w:t xml:space="preserve">L’archivistique et la médecine : observations ethnographiques d’anciens inventaires d’archives hospitalières</w:t>
              </w:r>
            </w:hyperlink>
          </w:p>
          <w:p>
            <w:pPr/>
            <w:hyperlink r:id="rId11" w:history="1">
              <w:r>
                <w:rPr>
                  <w:color w:val="#410a8c"/>
                  <w:u w:val="single"/>
                </w:rPr>
                <w:t xml:space="preserve">Agathe Meridjen</w:t>
              </w:r>
            </w:hyperlink>
          </w:p>
          <w:p>
            <w:pPr/>
            <w:r>
              <w:rPr>
                <w:i w:val="1"/>
                <w:iCs w:val="1"/>
              </w:rPr>
              <w:t xml:space="preserve">cycle de journées d’études 2024 - 2025 Pratiques et Usages des Archives Médicales (PUAM) aux Archives départementales du Val-de-Marne : journée n°2 « La santé hors des archives sérielles », février 2024.</w:t>
            </w:r>
            <w:r>
              <w:rPr/>
              <w:t xml:space="preserve">, Agathe Meridjen; Claire Barillé, Feb 2024, Créteil, France</w:t>
            </w:r>
          </w:p>
          <w:p>
            <w:pPr/>
            <w:r>
              <w:rPr/>
              <w:t xml:space="preserve">Communication dans un congrès</w:t>
            </w:r>
          </w:p>
          <w:p>
            <w:pPr/>
            <w:hyperlink r:id="rId26" w:history="1">
              <w:r>
                <w:rPr>
                  <w:color w:val="#410a8c"/>
                  <w:u w:val="single"/>
                </w:rPr>
                <w:t xml:space="preserve">hal-04461422v1</w:t>
              </w:r>
            </w:hyperlink>
          </w:p>
        </w:tc>
      </w:tr>
      <w:tr>
        <w:trPr/>
        <w:tc>
          <w:tcPr>
            <w:noWrap/>
          </w:tcPr>
          <w:p>
            <w:pPr>
              <w:spacing w:after="200"/>
            </w:pPr>
            <w:hyperlink r:id="rId27" w:history="1">
              <w:r>
                <w:rPr>
                  <w:color w:val="1e198e"/>
                  <w:b w:val="1"/>
                  <w:bCs w:val="1"/>
                  <w:u w:val="single"/>
                </w:rPr>
                <w:t xml:space="preserve">Révolutions politiques et continuités administratives. A partir du registre d’écrou de la Maison spéciale de Vincennes (janvier – mai 1871)</w:t>
              </w:r>
            </w:hyperlink>
          </w:p>
          <w:p>
            <w:pPr/>
            <w:hyperlink r:id="rId11" w:history="1">
              <w:r>
                <w:rPr>
                  <w:color w:val="#410a8c"/>
                  <w:u w:val="single"/>
                </w:rPr>
                <w:t xml:space="preserve">Agathe Meridjen</w:t>
              </w:r>
            </w:hyperlink>
          </w:p>
          <w:p>
            <w:pPr/>
            <w:r>
              <w:rPr>
                <w:i w:val="1"/>
                <w:iCs w:val="1"/>
              </w:rPr>
              <w:t xml:space="preserve">Penser, définir, classifier les révolté.es (2/2)</w:t>
            </w:r>
            <w:r>
              <w:rPr/>
              <w:t xml:space="preserve">, Agathe Meridjen-Manoukian; Thomas Ramonda, Jun 2024, Nanterre, France</w:t>
            </w:r>
          </w:p>
          <w:p>
            <w:pPr/>
            <w:r>
              <w:rPr/>
              <w:t xml:space="preserve">Communication dans un congrès</w:t>
            </w:r>
          </w:p>
          <w:p>
            <w:pPr/>
            <w:hyperlink r:id="rId27" w:history="1">
              <w:r>
                <w:rPr>
                  <w:color w:val="#410a8c"/>
                  <w:u w:val="single"/>
                </w:rPr>
                <w:t xml:space="preserve">hal-04972744v1</w:t>
              </w:r>
            </w:hyperlink>
          </w:p>
        </w:tc>
      </w:tr>
      <w:tr>
        <w:trPr/>
        <w:tc>
          <w:tcPr>
            <w:noWrap/>
          </w:tcPr>
          <w:p>
            <w:pPr>
              <w:spacing w:after="200"/>
            </w:pPr>
            <w:hyperlink r:id="rId28" w:history="1">
              <w:r>
                <w:rPr>
                  <w:color w:val="1e198e"/>
                  <w:b w:val="1"/>
                  <w:bCs w:val="1"/>
                  <w:u w:val="single"/>
                </w:rPr>
                <w:t xml:space="preserve">Dicter la médecine : étude des pratiques d’écritures au sein d’un asile d’aliéné·es au XIXe siècle, des usages immédiats aux usages postérieurs des archives</w:t>
              </w:r>
            </w:hyperlink>
          </w:p>
          <w:p>
            <w:pPr/>
            <w:hyperlink r:id="rId11" w:history="1">
              <w:r>
                <w:rPr>
                  <w:color w:val="#410a8c"/>
                  <w:u w:val="single"/>
                </w:rPr>
                <w:t xml:space="preserve">Agathe Meridjen</w:t>
              </w:r>
            </w:hyperlink>
          </w:p>
          <w:p>
            <w:pPr/>
            <w:r>
              <w:rPr>
                <w:i w:val="1"/>
                <w:iCs w:val="1"/>
              </w:rPr>
              <w:t xml:space="preserve">Les nouvelles sources de l’histoire de la santé (91e congrès ACFAS)</w:t>
            </w:r>
            <w:r>
              <w:rPr/>
              <w:t xml:space="preserve">, Alexandre Klein; Marie-Claude Thifault; Sandra Harrisson, May 2024, Ottawa, Canada</w:t>
            </w:r>
          </w:p>
          <w:p>
            <w:pPr/>
            <w:r>
              <w:rPr/>
              <w:t xml:space="preserve">Communication dans un congrès</w:t>
            </w:r>
          </w:p>
          <w:p>
            <w:pPr/>
            <w:hyperlink r:id="rId28" w:history="1">
              <w:r>
                <w:rPr>
                  <w:color w:val="#410a8c"/>
                  <w:u w:val="single"/>
                </w:rPr>
                <w:t xml:space="preserve">hal-04972735v1</w:t>
              </w:r>
            </w:hyperlink>
          </w:p>
        </w:tc>
      </w:tr>
      <w:tr>
        <w:trPr/>
        <w:tc>
          <w:tcPr>
            <w:noWrap/>
          </w:tcPr>
          <w:p>
            <w:pPr>
              <w:spacing w:after="200"/>
            </w:pPr>
            <w:hyperlink r:id="rId29" w:history="1">
              <w:r>
                <w:rPr>
                  <w:color w:val="1e198e"/>
                  <w:b w:val="1"/>
                  <w:bCs w:val="1"/>
                  <w:u w:val="single"/>
                </w:rPr>
                <w:t xml:space="preserve">Croiser les sources, dépasser les frontières disciplinaires : de l’intérêt de l’archivistique en sciences sociales</w:t>
              </w:r>
            </w:hyperlink>
          </w:p>
          <w:p>
            <w:pPr/>
            <w:hyperlink r:id="rId11" w:history="1">
              <w:r>
                <w:rPr>
                  <w:color w:val="#410a8c"/>
                  <w:u w:val="single"/>
                </w:rPr>
                <w:t xml:space="preserve">Agathe Meridjen</w:t>
              </w:r>
            </w:hyperlink>
          </w:p>
          <w:p>
            <w:pPr/>
            <w:r>
              <w:rPr>
                <w:i w:val="1"/>
                <w:iCs w:val="1"/>
              </w:rPr>
              <w:t xml:space="preserve">Frontières : Séminaire pluridisciplinaire en sciences sociales</w:t>
            </w:r>
            <w:r>
              <w:rPr/>
              <w:t xml:space="preserve">, Sylvie Aprile; Jeanne Moisand, Nov 2024, Université Paris Nanterre (92), France</w:t>
            </w:r>
          </w:p>
          <w:p>
            <w:pPr/>
            <w:r>
              <w:rPr/>
              <w:t xml:space="preserve">Communication dans un congrès</w:t>
            </w:r>
          </w:p>
          <w:p>
            <w:pPr/>
            <w:hyperlink r:id="rId29" w:history="1">
              <w:r>
                <w:rPr>
                  <w:color w:val="#410a8c"/>
                  <w:u w:val="single"/>
                </w:rPr>
                <w:t xml:space="preserve">hal-05056790v1</w:t>
              </w:r>
            </w:hyperlink>
          </w:p>
        </w:tc>
      </w:tr>
      <w:tr>
        <w:trPr/>
        <w:tc>
          <w:tcPr>
            <w:noWrap/>
          </w:tcPr>
          <w:p>
            <w:pPr>
              <w:spacing w:after="200"/>
            </w:pPr>
            <w:hyperlink r:id="rId30" w:history="1">
              <w:r>
                <w:rPr>
                  <w:color w:val="1e198e"/>
                  <w:b w:val="1"/>
                  <w:bCs w:val="1"/>
                  <w:u w:val="single"/>
                </w:rPr>
                <w:t xml:space="preserve">Les discours aliénistes face à l’opinion publique à la fin du XVIIIe, entre promesses de réorganisation de la société, révolutionnaires pathologiques et assurances contre de « Nouvelles Bastilles ».</w:t>
              </w:r>
            </w:hyperlink>
          </w:p>
          <w:p>
            <w:pPr/>
            <w:hyperlink r:id="rId11" w:history="1">
              <w:r>
                <w:rPr>
                  <w:color w:val="#410a8c"/>
                  <w:u w:val="single"/>
                </w:rPr>
                <w:t xml:space="preserve">Agathe Meridjen</w:t>
              </w:r>
            </w:hyperlink>
          </w:p>
          <w:p>
            <w:pPr/>
            <w:r>
              <w:rPr>
                <w:i w:val="1"/>
                <w:iCs w:val="1"/>
              </w:rPr>
              <w:t xml:space="preserve">Power on Trial: Public Opinion and Political Legitimacy from the Enlightenment to the Napoleonic Era and its Modern Implications International Colloquium at the University of Chicago</w:t>
            </w:r>
            <w:r>
              <w:rPr/>
              <w:t xml:space="preserve">, Apr 2023, Chicago (Illinois), US, États-Unis</w:t>
            </w:r>
          </w:p>
          <w:p>
            <w:pPr/>
            <w:r>
              <w:rPr/>
              <w:t xml:space="preserve">Communication dans un congrès</w:t>
            </w:r>
          </w:p>
          <w:p>
            <w:pPr/>
            <w:hyperlink r:id="rId30" w:history="1">
              <w:r>
                <w:rPr>
                  <w:color w:val="#410a8c"/>
                  <w:u w:val="single"/>
                </w:rPr>
                <w:t xml:space="preserve">hal-04392521v1</w:t>
              </w:r>
            </w:hyperlink>
          </w:p>
        </w:tc>
      </w:tr>
      <w:tr>
        <w:trPr/>
        <w:tc>
          <w:tcPr>
            <w:noWrap/>
          </w:tcPr>
          <w:p>
            <w:pPr>
              <w:spacing w:after="200"/>
            </w:pPr>
            <w:hyperlink r:id="rId31" w:history="1">
              <w:r>
                <w:rPr>
                  <w:color w:val="1e198e"/>
                  <w:b w:val="1"/>
                  <w:bCs w:val="1"/>
                  <w:u w:val="single"/>
                </w:rPr>
                <w:t xml:space="preserve">Marginaliser scientifiquement les revendications politiques des femmes : la psychiatrie et les &amp;quot;folles dangereuses&amp;quot; à la fin du XIXe</w:t>
              </w:r>
            </w:hyperlink>
          </w:p>
          <w:p>
            <w:pPr/>
            <w:hyperlink r:id="rId11" w:history="1">
              <w:r>
                <w:rPr>
                  <w:color w:val="#410a8c"/>
                  <w:u w:val="single"/>
                </w:rPr>
                <w:t xml:space="preserve">Agathe Meridjen</w:t>
              </w:r>
            </w:hyperlink>
          </w:p>
          <w:p>
            <w:pPr/>
            <w:r>
              <w:rPr>
                <w:i w:val="1"/>
                <w:iCs w:val="1"/>
              </w:rPr>
              <w:t xml:space="preserve">Approches croisées sur la souffrance sociale - Projet franco-italo-espagnol : premières rencontres à Madrid</w:t>
            </w:r>
            <w:r>
              <w:rPr/>
              <w:t xml:space="preserve">, Feb 2023, Madrid (ES), España</w:t>
            </w:r>
          </w:p>
          <w:p>
            <w:pPr/>
            <w:r>
              <w:rPr/>
              <w:t xml:space="preserve">Communication dans un congrès</w:t>
            </w:r>
          </w:p>
          <w:p>
            <w:pPr/>
            <w:hyperlink r:id="rId31" w:history="1">
              <w:r>
                <w:rPr>
                  <w:color w:val="#410a8c"/>
                  <w:u w:val="single"/>
                </w:rPr>
                <w:t xml:space="preserve">hal-04392525v1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Searching for archives of &amp;quot;social suffering&amp;quot;? Political life of public archives and administrative realities in interactions</w:t>
              </w:r>
            </w:hyperlink>
          </w:p>
          <w:p>
            <w:pPr/>
            <w:hyperlink r:id="rId33" w:history="1">
              <w:r>
                <w:rPr>
                  <w:color w:val="#410a8c"/>
                  <w:u w:val="single"/>
                </w:rPr>
                <w:t xml:space="preserve">Agathe Meridjen-Manoukian</w:t>
              </w:r>
            </w:hyperlink>
          </w:p>
          <w:p>
            <w:pPr/>
            <w:r>
              <w:rPr>
                <w:i w:val="1"/>
                <w:iCs w:val="1"/>
              </w:rPr>
              <w:t xml:space="preserve">Consecutio Rerum : rivista critica della postmodernità</w:t>
            </w:r>
            <w:r>
              <w:rPr/>
              <w:t xml:space="preserve">, 2026, Anno X (19), </w:t>
            </w:r>
            <w:hyperlink r:id="rId34" w:history="1">
              <w:r>
                <w:rPr>
                  <w:color w:val="#410a8c"/>
                  <w:u w:val="single"/>
                </w:rPr>
                <w:t xml:space="preserve">⟨10.5281/zenodo.18317199⟩</w:t>
              </w:r>
            </w:hyperlink>
          </w:p>
          <w:p>
            <w:pPr/>
            <w:r>
              <w:rPr/>
              <w:t xml:space="preserve">Article dans une revue</w:t>
            </w:r>
          </w:p>
          <w:p>
            <w:pPr/>
            <w:hyperlink r:id="rId32" w:history="1">
              <w:r>
                <w:rPr>
                  <w:color w:val="#410a8c"/>
                  <w:u w:val="single"/>
                </w:rPr>
                <w:t xml:space="preserve">hal-05564437v1</w:t>
              </w:r>
            </w:hyperlink>
          </w:p>
        </w:tc>
      </w:tr>
      <w:tr>
        <w:trPr/>
        <w:tc>
          <w:tcPr>
            <w:noWrap/>
          </w:tcPr>
          <w:p>
            <w:pPr>
              <w:spacing w:after="200"/>
            </w:pPr>
            <w:hyperlink r:id="rId35" w:history="1">
              <w:r>
                <w:rPr>
                  <w:color w:val="1e198e"/>
                  <w:b w:val="1"/>
                  <w:bCs w:val="1"/>
                  <w:u w:val="single"/>
                </w:rPr>
                <w:t xml:space="preserve">L’encre de la clinique : le travail d’un interne à l’asile au début du XIXe siècle.</w:t>
              </w:r>
            </w:hyperlink>
          </w:p>
          <w:p>
            <w:pPr/>
            <w:hyperlink r:id="rId33" w:history="1">
              <w:r>
                <w:rPr>
                  <w:color w:val="#410a8c"/>
                  <w:u w:val="single"/>
                </w:rPr>
                <w:t xml:space="preserve">Agathe Meridjen-Manoukian</w:t>
              </w:r>
            </w:hyperlink>
            <w:r>
              <w:rPr/>
              <w:t xml:space="preserve">,</w:t>
            </w:r>
            <w:hyperlink r:id="rId36" w:history="1">
              <w:r>
                <w:rPr>
                  <w:color w:val="#410a8c"/>
                  <w:u w:val="single"/>
                </w:rPr>
                <w:t xml:space="preserve">Thomas Ramonda</w:t>
              </w:r>
            </w:hyperlink>
          </w:p>
          <w:p>
            <w:pPr/>
            <w:r>
              <w:rPr>
                <w:i w:val="1"/>
                <w:iCs w:val="1"/>
              </w:rPr>
              <w:t xml:space="preserve">Revue d’histoire du XIXe siècle</w:t>
            </w:r>
            <w:r>
              <w:rPr/>
              <w:t xml:space="preserve">, 2025, 71, pp.155-174. </w:t>
            </w:r>
            <w:hyperlink r:id="rId37" w:history="1">
              <w:r>
                <w:rPr>
                  <w:color w:val="#410a8c"/>
                  <w:u w:val="single"/>
                </w:rPr>
                <w:t xml:space="preserve">⟨10.4000/15qec⟩</w:t>
              </w:r>
            </w:hyperlink>
          </w:p>
          <w:p>
            <w:pPr/>
            <w:r>
              <w:rPr/>
              <w:t xml:space="preserve">Article dans une revue</w:t>
            </w:r>
          </w:p>
          <w:p>
            <w:pPr/>
            <w:hyperlink r:id="rId35" w:history="1">
              <w:r>
                <w:rPr>
                  <w:color w:val="#410a8c"/>
                  <w:u w:val="single"/>
                </w:rPr>
                <w:t xml:space="preserve">hal-05522115v1</w:t>
              </w:r>
            </w:hyperlink>
          </w:p>
        </w:tc>
      </w:tr>
      <w:tr>
        <w:trPr/>
        <w:tc>
          <w:tcPr>
            <w:noWrap/>
          </w:tcPr>
          <w:p>
            <w:pPr>
              <w:spacing w:after="200"/>
            </w:pPr>
            <w:hyperlink r:id="rId38" w:history="1">
              <w:r>
                <w:rPr>
                  <w:color w:val="1e198e"/>
                  <w:b w:val="1"/>
                  <w:bCs w:val="1"/>
                  <w:u w:val="single"/>
                </w:rPr>
                <w:t xml:space="preserve">Les femmes de la Révolution française pour exemples : mises en garde scientistes et méthode historique dans la constitution de la psychologie au début de la IIIe République</w:t>
              </w:r>
            </w:hyperlink>
          </w:p>
          <w:p>
            <w:pPr/>
            <w:hyperlink r:id="rId11" w:history="1">
              <w:r>
                <w:rPr>
                  <w:color w:val="#410a8c"/>
                  <w:u w:val="single"/>
                </w:rPr>
                <w:t xml:space="preserve">Agathe Meridjen</w:t>
              </w:r>
            </w:hyperlink>
          </w:p>
          <w:p>
            <w:pPr/>
            <w:r>
              <w:rPr>
                <w:i w:val="1"/>
                <w:iCs w:val="1"/>
              </w:rPr>
              <w:t xml:space="preserve">Psychologies, genre et société</w:t>
            </w:r>
            <w:r>
              <w:rPr/>
              <w:t xml:space="preserve">, 2023, 1, https://www.psygenresociete.org/195. </w:t>
            </w:r>
            <w:hyperlink r:id="rId39" w:history="1">
              <w:r>
                <w:rPr>
                  <w:color w:val="#410a8c"/>
                  <w:u w:val="single"/>
                </w:rPr>
                <w:t xml:space="preserve">⟨10.71616/195⟩</w:t>
              </w:r>
            </w:hyperlink>
          </w:p>
          <w:p>
            <w:pPr/>
            <w:r>
              <w:rPr/>
              <w:t xml:space="preserve">Article dans une revue</w:t>
            </w:r>
          </w:p>
          <w:p>
            <w:pPr/>
            <w:hyperlink r:id="rId38" w:history="1">
              <w:r>
                <w:rPr>
                  <w:color w:val="#410a8c"/>
                  <w:u w:val="single"/>
                </w:rPr>
                <w:t xml:space="preserve">hal-04392513v1</w:t>
              </w:r>
            </w:hyperlink>
          </w:p>
        </w:tc>
      </w:tr>
      <w:tr>
        <w:trPr/>
        <w:tc>
          <w:tcPr>
            <w:noWrap/>
          </w:tcPr>
          <w:p>
            <w:pPr>
              <w:spacing w:after="200"/>
            </w:pPr>
            <w:hyperlink r:id="rId40" w:history="1">
              <w:r>
                <w:rPr>
                  <w:color w:val="1e198e"/>
                  <w:b w:val="1"/>
                  <w:bCs w:val="1"/>
                  <w:u w:val="single"/>
                </w:rPr>
                <w:t xml:space="preserve">Mathieu Léonard, L’ivresse des communards. Prophylaxie antialcoolique et discours de classe (1871-1914)</w:t>
              </w:r>
            </w:hyperlink>
          </w:p>
          <w:p>
            <w:pPr/>
            <w:hyperlink r:id="rId11" w:history="1">
              <w:r>
                <w:rPr>
                  <w:color w:val="#410a8c"/>
                  <w:u w:val="single"/>
                </w:rPr>
                <w:t xml:space="preserve">Agathe Meridjen</w:t>
              </w:r>
            </w:hyperlink>
          </w:p>
          <w:p>
            <w:pPr/>
            <w:r>
              <w:rPr>
                <w:i w:val="1"/>
                <w:iCs w:val="1"/>
              </w:rPr>
              <w:t xml:space="preserve">Histoire, médecine et santé</w:t>
            </w:r>
            <w:r>
              <w:rPr/>
              <w:t xml:space="preserve">, 2023, 24, pp.191-194. </w:t>
            </w:r>
            <w:hyperlink r:id="rId41" w:history="1">
              <w:r>
                <w:rPr>
                  <w:color w:val="#410a8c"/>
                  <w:u w:val="single"/>
                </w:rPr>
                <w:t xml:space="preserve">⟨10.4000/hms.7918⟩</w:t>
              </w:r>
            </w:hyperlink>
          </w:p>
          <w:p>
            <w:pPr/>
            <w:r>
              <w:rPr/>
              <w:t xml:space="preserve">Article dans une revue</w:t>
            </w:r>
          </w:p>
          <w:p>
            <w:pPr/>
            <w:hyperlink r:id="rId40" w:history="1">
              <w:r>
                <w:rPr>
                  <w:color w:val="#410a8c"/>
                  <w:u w:val="single"/>
                </w:rPr>
                <w:t xml:space="preserve">hal-04392501v1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L'encre de la clinique : panorama historique des données médicales (XVIIIe - XXIe siècles)</w:t>
              </w:r>
            </w:hyperlink>
          </w:p>
          <w:p>
            <w:pPr/>
            <w:hyperlink r:id="rId11" w:history="1">
              <w:r>
                <w:rPr>
                  <w:color w:val="#410a8c"/>
                  <w:u w:val="single"/>
                </w:rPr>
                <w:t xml:space="preserve">Agathe Meridjen</w:t>
              </w:r>
            </w:hyperlink>
          </w:p>
          <w:p>
            <w:pPr/>
            <w:r>
              <w:rPr/>
              <w:t xml:space="preserve">2025</w:t>
            </w:r>
          </w:p>
          <w:p>
            <w:pPr/>
            <w:r>
              <w:rPr/>
              <w:t xml:space="preserve">Autre publication scientifique</w:t>
            </w:r>
          </w:p>
          <w:p>
            <w:pPr/>
            <w:hyperlink r:id="rId42" w:history="1">
              <w:r>
                <w:rPr>
                  <w:color w:val="#410a8c"/>
                  <w:u w:val="single"/>
                </w:rPr>
                <w:t xml:space="preserve">hal-05069526v1</w:t>
              </w:r>
            </w:hyperlink>
          </w:p>
        </w:tc>
      </w:tr>
      <w:tr>
        <w:trPr/>
        <w:tc>
          <w:tcPr>
            <w:noWrap/>
          </w:tcPr>
          <w:p>
            <w:pPr>
              <w:spacing w:after="200"/>
            </w:pPr>
            <w:hyperlink r:id="rId43" w:history="1">
              <w:r>
                <w:rPr>
                  <w:color w:val="1e198e"/>
                  <w:b w:val="1"/>
                  <w:bCs w:val="1"/>
                  <w:u w:val="single"/>
                </w:rPr>
                <w:t xml:space="preserve">Quelle histoire pour la santé mentale ? Table-ronde du Comité d'Histoire des Administrations chargées de la Santé (première conférence)</w:t>
              </w:r>
            </w:hyperlink>
          </w:p>
          <w:p>
            <w:pPr/>
            <w:hyperlink r:id="rId11" w:history="1">
              <w:r>
                <w:rPr>
                  <w:color w:val="#410a8c"/>
                  <w:u w:val="single"/>
                </w:rPr>
                <w:t xml:space="preserve">Agathe Meridjen</w:t>
              </w:r>
            </w:hyperlink>
          </w:p>
          <w:p>
            <w:pPr/>
            <w:r>
              <w:rPr/>
              <w:t xml:space="preserve">2025</w:t>
            </w:r>
          </w:p>
          <w:p>
            <w:pPr/>
            <w:r>
              <w:rPr/>
              <w:t xml:space="preserve">Autre publication scientifique</w:t>
            </w:r>
          </w:p>
          <w:p>
            <w:pPr/>
            <w:hyperlink r:id="rId43" w:history="1">
              <w:r>
                <w:rPr>
                  <w:color w:val="#410a8c"/>
                  <w:u w:val="single"/>
                </w:rPr>
                <w:t xml:space="preserve">hal-05024848v1</w:t>
              </w:r>
            </w:hyperlink>
          </w:p>
        </w:tc>
      </w:tr>
      <w:tr>
        <w:trPr/>
        <w:tc>
          <w:tcPr>
            <w:noWrap/>
          </w:tcPr>
          <w:p>
            <w:pPr>
              <w:spacing w:after="200"/>
            </w:pPr>
            <w:hyperlink r:id="rId44" w:history="1">
              <w:r>
                <w:rPr>
                  <w:color w:val="1e198e"/>
                  <w:b w:val="1"/>
                  <w:bCs w:val="1"/>
                  <w:u w:val="single"/>
                </w:rPr>
                <w:t xml:space="preserve">Archives et information des citoyens : un enjeu pour la démocratie (table-ronde), Festival Allez-Savoir (EHESS et Archives municipales de Marseille)</w:t>
              </w:r>
            </w:hyperlink>
          </w:p>
          <w:p>
            <w:pPr/>
            <w:hyperlink r:id="rId11" w:history="1">
              <w:r>
                <w:rPr>
                  <w:color w:val="#410a8c"/>
                  <w:u w:val="single"/>
                </w:rPr>
                <w:t xml:space="preserve">Agathe Meridjen</w:t>
              </w:r>
            </w:hyperlink>
          </w:p>
          <w:p>
            <w:pPr/>
            <w:r>
              <w:rPr/>
              <w:t xml:space="preserve">2025</w:t>
            </w:r>
          </w:p>
          <w:p>
            <w:pPr/>
            <w:r>
              <w:rPr/>
              <w:t xml:space="preserve">Autre publication scientifique</w:t>
            </w:r>
          </w:p>
          <w:p>
            <w:pPr/>
            <w:hyperlink r:id="rId44" w:history="1">
              <w:r>
                <w:rPr>
                  <w:color w:val="#410a8c"/>
                  <w:u w:val="single"/>
                </w:rPr>
                <w:t xml:space="preserve">hal-05351437v1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sp.cnrs.fr/project/meridjen-manoukian-agathe/" TargetMode="External"/><Relationship Id="rId9" Type="http://schemas.openxmlformats.org/officeDocument/2006/relationships/hyperlink" Target="https://www.theses.fr/s344282" TargetMode="External"/><Relationship Id="rId10" Type="http://schemas.openxmlformats.org/officeDocument/2006/relationships/hyperlink" Target="https://hal.science/hal-05564426v1" TargetMode="External"/><Relationship Id="rId11" Type="http://schemas.openxmlformats.org/officeDocument/2006/relationships/hyperlink" Target="https://hal.science/search/index/?q=*&amp;authFullName_s=Agathe Meridjen" TargetMode="External"/><Relationship Id="rId12" Type="http://schemas.openxmlformats.org/officeDocument/2006/relationships/hyperlink" Target="https://hal.science/hal-05564419v1" TargetMode="External"/><Relationship Id="rId13" Type="http://schemas.openxmlformats.org/officeDocument/2006/relationships/hyperlink" Target="https://hal.science/hal-05351412v1" TargetMode="External"/><Relationship Id="rId14" Type="http://schemas.openxmlformats.org/officeDocument/2006/relationships/hyperlink" Target="https://hal.science/hal-05024825v1" TargetMode="External"/><Relationship Id="rId15" Type="http://schemas.openxmlformats.org/officeDocument/2006/relationships/hyperlink" Target="https://hal.science/hal-05393792v1" TargetMode="External"/><Relationship Id="rId16" Type="http://schemas.openxmlformats.org/officeDocument/2006/relationships/hyperlink" Target="https://hal.science/search/index/?q=*&amp;authFullName_s=Phoeb&#233; Mendes" TargetMode="External"/><Relationship Id="rId17" Type="http://schemas.openxmlformats.org/officeDocument/2006/relationships/hyperlink" Target="https://hal.science/hal-05218295v1" TargetMode="External"/><Relationship Id="rId18" Type="http://schemas.openxmlformats.org/officeDocument/2006/relationships/hyperlink" Target="https://hal.science/search/index/?q=*&amp;authFullName_s=Cl&#233;mence Moreau" TargetMode="External"/><Relationship Id="rId19" Type="http://schemas.openxmlformats.org/officeDocument/2006/relationships/hyperlink" Target="https://hal.science/hal-04972776v1" TargetMode="External"/><Relationship Id="rId20" Type="http://schemas.openxmlformats.org/officeDocument/2006/relationships/hyperlink" Target="https://hal.science/hal-05111807v1" TargetMode="External"/><Relationship Id="rId21" Type="http://schemas.openxmlformats.org/officeDocument/2006/relationships/hyperlink" Target="https://hal.science/hal-04972723v1" TargetMode="External"/><Relationship Id="rId22" Type="http://schemas.openxmlformats.org/officeDocument/2006/relationships/hyperlink" Target="https://hal.science/hal-05218305v1" TargetMode="External"/><Relationship Id="rId23" Type="http://schemas.openxmlformats.org/officeDocument/2006/relationships/hyperlink" Target="https://hal.science/hal-05024806v1" TargetMode="External"/><Relationship Id="rId24" Type="http://schemas.openxmlformats.org/officeDocument/2006/relationships/hyperlink" Target="https://hal.science/search/index/?q=*&amp;authFullName_s=Audrey Higelin-Cruz" TargetMode="External"/><Relationship Id="rId25" Type="http://schemas.openxmlformats.org/officeDocument/2006/relationships/hyperlink" Target="https://hal.science/hal-05021702v1" TargetMode="External"/><Relationship Id="rId26" Type="http://schemas.openxmlformats.org/officeDocument/2006/relationships/hyperlink" Target="https://hal.parisnanterre.fr/hal-04461422v1" TargetMode="External"/><Relationship Id="rId27" Type="http://schemas.openxmlformats.org/officeDocument/2006/relationships/hyperlink" Target="https://hal.science/hal-04972744v1" TargetMode="External"/><Relationship Id="rId28" Type="http://schemas.openxmlformats.org/officeDocument/2006/relationships/hyperlink" Target="https://hal.science/hal-04972735v1" TargetMode="External"/><Relationship Id="rId29" Type="http://schemas.openxmlformats.org/officeDocument/2006/relationships/hyperlink" Target="https://hal.science/hal-05056790v1" TargetMode="External"/><Relationship Id="rId30" Type="http://schemas.openxmlformats.org/officeDocument/2006/relationships/hyperlink" Target="https://hal.parisnanterre.fr/hal-04392521v1" TargetMode="External"/><Relationship Id="rId31" Type="http://schemas.openxmlformats.org/officeDocument/2006/relationships/hyperlink" Target="https://hal.parisnanterre.fr/hal-04392525v1" TargetMode="External"/><Relationship Id="rId32" Type="http://schemas.openxmlformats.org/officeDocument/2006/relationships/hyperlink" Target="https://hal.science/hal-05564437v1" TargetMode="External"/><Relationship Id="rId33" Type="http://schemas.openxmlformats.org/officeDocument/2006/relationships/hyperlink" Target="https://hal.science/search/index/?q=*&amp;authFullName_s=Agathe Meridjen-Manoukian" TargetMode="External"/><Relationship Id="rId34" Type="http://schemas.openxmlformats.org/officeDocument/2006/relationships/hyperlink" Target="https://dx.doi.org/10.5281/zenodo.18317199" TargetMode="External"/><Relationship Id="rId35" Type="http://schemas.openxmlformats.org/officeDocument/2006/relationships/hyperlink" Target="https://hal.science/hal-05522115v1" TargetMode="External"/><Relationship Id="rId36" Type="http://schemas.openxmlformats.org/officeDocument/2006/relationships/hyperlink" Target="https://hal.science/search/index/?q=*&amp;authFullName_s=Thomas Ramonda" TargetMode="External"/><Relationship Id="rId37" Type="http://schemas.openxmlformats.org/officeDocument/2006/relationships/hyperlink" Target="https://dx.doi.org/10.4000/15qec" TargetMode="External"/><Relationship Id="rId38" Type="http://schemas.openxmlformats.org/officeDocument/2006/relationships/hyperlink" Target="https://hal.parisnanterre.fr/hal-04392513v1" TargetMode="External"/><Relationship Id="rId39" Type="http://schemas.openxmlformats.org/officeDocument/2006/relationships/hyperlink" Target="https://dx.doi.org/10.71616/195" TargetMode="External"/><Relationship Id="rId40" Type="http://schemas.openxmlformats.org/officeDocument/2006/relationships/hyperlink" Target="https://hal.parisnanterre.fr/hal-04392501v1" TargetMode="External"/><Relationship Id="rId41" Type="http://schemas.openxmlformats.org/officeDocument/2006/relationships/hyperlink" Target="https://dx.doi.org/10.4000/hms.7918" TargetMode="External"/><Relationship Id="rId42" Type="http://schemas.openxmlformats.org/officeDocument/2006/relationships/hyperlink" Target="https://hal.science/hal-05069526v1" TargetMode="External"/><Relationship Id="rId43" Type="http://schemas.openxmlformats.org/officeDocument/2006/relationships/hyperlink" Target="https://hal.science/hal-05024848v1" TargetMode="External"/><Relationship Id="rId44" Type="http://schemas.openxmlformats.org/officeDocument/2006/relationships/hyperlink" Target="https://hal.science/hal-05351437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Meridjen-Manoukian</dc:title>
  <dc:description>CV</dc:description>
  <dc:subject/>
  <cp:keywords/>
  <cp:category/>
  <cp:lastModifiedBy/>
  <dcterms:created xsi:type="dcterms:W3CDTF">2026-03-26T14:32:55+01:00</dcterms:created>
  <dcterms:modified xsi:type="dcterms:W3CDTF">2026-03-26T14:32:55+01:00</dcterms:modified>
</cp:coreProperties>
</file>

<file path=docProps/custom.xml><?xml version="1.0" encoding="utf-8"?>
<Properties xmlns="http://schemas.openxmlformats.org/officeDocument/2006/custom-properties" xmlns:vt="http://schemas.openxmlformats.org/officeDocument/2006/docPropsVTypes"/>
</file>