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D'Angio-Barros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Morny, Schneider, les marchés et leur financement (1836-1865)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Eric Anceau; Pierre Branda. </w:t>
            </w:r>
            <w:r>
              <w:rPr>
                <w:i w:val="1"/>
                <w:iCs w:val="1"/>
              </w:rPr>
              <w:t xml:space="preserve">Napoléon III et l’économie</w:t>
            </w:r>
            <w:r>
              <w:rPr/>
              <w:t xml:space="preserve">, CNRS Editions, p. 111-121, 2024, 978-2-271-13568-1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statistique des ministères économiques et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Emmanuel Didier; Jean-Jacques Droesbeke; Catherine Vermandele. </w:t>
            </w:r>
            <w:r>
              <w:rPr>
                <w:i w:val="1"/>
                <w:iCs w:val="1"/>
              </w:rPr>
              <w:t xml:space="preserve">Les nombres, acteurs de changement</w:t>
            </w:r>
            <w:r>
              <w:rPr/>
              <w:t xml:space="preserve">, Presses des Mines, p. 77-84, 2023, collection Sciences sociales, 2-494532-79-5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conservées par le Centre des archives économiques et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Yves Kinossian; Jean Luquet; Hélène Maurin; Frédéric Turpin; Denis Varaschin. </w:t>
            </w:r>
            <w:r>
              <w:rPr>
                <w:i w:val="1"/>
                <w:iCs w:val="1"/>
              </w:rPr>
              <w:t xml:space="preserve">Les Pays de Savoie et la Grande Guerre : quelles sources ?</w:t>
            </w:r>
            <w:r>
              <w:rPr/>
              <w:t xml:space="preserve">, Université de Savoie; Laboratoire LLSETI, p. 133-146, 2014, Collection Sociétés, Religions, Politiques, 2-919732-29-3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Ier Schneider : un autre Morny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Barjot, Eric Anceau et Nicolas Stoskopf (dir.), Morny et l'invention de Deauville</w:t>
            </w:r>
            <w:r>
              <w:rPr/>
              <w:t xml:space="preserve">, Armand Colin, p. 195-210, 2010, 978-2-200-24972-4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 and Financial Use of the Patents by Schneider &amp; Cie in the 19th Century (1836-1883)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Michèle Merger. </w:t>
            </w:r>
            <w:r>
              <w:rPr>
                <w:i w:val="1"/>
                <w:iCs w:val="1"/>
              </w:rPr>
              <w:t xml:space="preserve">Transferts de technologie en Méditerranée</w:t>
            </w:r>
            <w:r>
              <w:rPr/>
              <w:t xml:space="preserve">, Presses de l’université Paris-Sorbonne, p. 345-358, 2005, 2-84050-374-3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administrations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r>
              <w:rPr/>
              <w:t xml:space="preserve">Hervé Joly. </w:t>
            </w:r>
            <w:r>
              <w:rPr>
                <w:i w:val="1"/>
                <w:iCs w:val="1"/>
              </w:rPr>
              <w:t xml:space="preserve">Faire l’histoire des entreprises sous l’Occupation. Les acteurs économiques et leurs archives</w:t>
            </w:r>
            <w:r>
              <w:rPr/>
              <w:t xml:space="preserve">, Comité des travaux historiques et scientifiques, p. 15-26, 2004, 2-7355-0559-6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foncier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Thierry Sarmant; Luce Gaume. </w:t>
            </w:r>
            <w:r>
              <w:rPr>
                <w:i w:val="1"/>
                <w:iCs w:val="1"/>
              </w:rPr>
              <w:t xml:space="preserve">La place Vendôme. Art, pouvoir et fortune</w:t>
            </w:r>
            <w:r>
              <w:rPr/>
              <w:t xml:space="preserve">, Action artistique de la Ville de Paris, p. 233-241, 2003, 2-913246-41-9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Empire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Thierry Sarmant; Luce Gaume. </w:t>
            </w:r>
            <w:r>
              <w:rPr>
                <w:i w:val="1"/>
                <w:iCs w:val="1"/>
              </w:rPr>
              <w:t xml:space="preserve">La place Vendôme. Art, pouvoir et fortune</w:t>
            </w:r>
            <w:r>
              <w:rPr/>
              <w:t xml:space="preserve">, Action Artistique de la Ville de Paris, p. 203-211, 2003, 2-913246-41-9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l’effort de guerre de la Bulgarie (1897-1914)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Roumania L. Stantchéva; Alain Vuillemin; Oguniana Hrissimova; Jean-Pierre Arrignon. </w:t>
            </w:r>
            <w:r>
              <w:rPr>
                <w:i w:val="1"/>
                <w:iCs w:val="1"/>
              </w:rPr>
              <w:t xml:space="preserve">La France, l’Europe et les Balkans. Crises historiques et témoignages littéraires.</w:t>
            </w:r>
            <w:r>
              <w:rPr/>
              <w:t xml:space="preserve">, Editions de l'Institut d'études balkaniques (Sofia); Artois Presses Université (Arras), p. 38-47, 2002, 2-910663-78-7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débitrice des États-Unis : aspects psychologiques et structurels de l’apprentissage d’un rôle nouveau (1915-1919)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Dominique Barjot; Isabelle Lescent-Giles; Marc de Ferrière Le Vayer. </w:t>
            </w:r>
            <w:r>
              <w:rPr>
                <w:i w:val="1"/>
                <w:iCs w:val="1"/>
              </w:rPr>
              <w:t xml:space="preserve">L’américanisation en Europe au XXe siècle : économie, culture, politique. Americanisation in 20th Europe : Economics, Culture, Politics. Volume 1</w:t>
            </w:r>
            <w:r>
              <w:rPr/>
              <w:t xml:space="preserve">, Centre de recherche sur l'histoire de l'Europe du Nord-Ouest; Université Charles-de-Gaulle - Lille 3, p. 93-110, 2002, 2-905637-43-9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et les débuts de la société Schneider frères et Cie (1836-1845), ou l’expérience de la gérance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2000, 978-2-912912-05-3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l’ingénierie chez Schneider et Cie, ou comment concilier recherche interne et brevets extérieurs (1836-1939)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Robert Belot; Michel Cotte; Pierre Lamard. </w:t>
            </w:r>
            <w:r>
              <w:rPr>
                <w:i w:val="1"/>
                <w:iCs w:val="1"/>
              </w:rPr>
              <w:t xml:space="preserve">La technologie au risque de l’histoire</w:t>
            </w:r>
            <w:r>
              <w:rPr/>
              <w:t xml:space="preserve">, Université de Belfort-Montbéliard; Berg International, p. 297-306, 2000, 2-911289-26-9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 Plants of Schneider &amp; Co from 1917 to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Hubert Bonin; Christophe Bouneau; Ludovic Cailluet; Alexandre Fernandez; Silvia Marzagalli. </w:t>
            </w:r>
            <w:r>
              <w:rPr>
                <w:i w:val="1"/>
                <w:iCs w:val="1"/>
              </w:rPr>
              <w:t xml:space="preserve">Transnational Companies, 19th-20th Centuries.</w:t>
            </w:r>
            <w:r>
              <w:rPr/>
              <w:t xml:space="preserve">, Editions P.L.A.G.E., p. 641-646, 2000, Collection Ecoclio, 2-9144369-03-4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structures de la société Schneider et Cie entre 1898 et 1914. Parallélisme avec les débuts de la diffusion des idées tayloriennes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croyances. Huitièmes rencontres de l’ESUG.</w:t>
            </w:r>
            <w:r>
              <w:rPr/>
              <w:t xml:space="preserve">, Presses de l’Université des sciences sociales de Toulouse, p. 243-262, 2000, Collection Histoire, gestion, organisations, n°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Schneider et Cie et le gouvernement général au cours de l’équipement ferroviaire de l’Indochine (1896-1906)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Sylvain Petitet; Denis Varaschin. </w:t>
            </w:r>
            <w:r>
              <w:rPr>
                <w:i w:val="1"/>
                <w:iCs w:val="1"/>
              </w:rPr>
              <w:t xml:space="preserve">Intérêts publics et initiatives privées, initiatives publiques et intérêts privés. Travaux et services publics en perspective</w:t>
            </w:r>
            <w:r>
              <w:rPr/>
              <w:t xml:space="preserve">, Ecole nationale des travaux publics de l'Etat, p. 309-318, 1999, 2-86834-150-0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correspondance privée et correspondance administrative : les papiers de Maurice Michel-Schmidt, premier directeur de la direction des travaux publics de Schneider et 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Madeleine Ambrière; Loïc Chotard. </w:t>
            </w:r>
            <w:r>
              <w:rPr>
                <w:i w:val="1"/>
                <w:iCs w:val="1"/>
              </w:rPr>
              <w:t xml:space="preserve">Nouvelles approches de l’épistolaire. Lettres d’artistes, archives et correspondances</w:t>
            </w:r>
            <w:r>
              <w:rPr/>
              <w:t xml:space="preserve">, Honoré Champion éditeur, p. 155-161, 1996, Champion - Varia, 2, 2-85203-532-4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héritiers de l’entreprise Schneider et Cie (1860-1960)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2024, n° 40, p. 153-170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ferroviaires dans le cinéma français des années 1930-1935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2023, n° 153, p. 6-20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historiques du groupe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n° 160, p. 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face aux risques géopolitiques en Europe centrale et orientale.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2010, Entreprises, Etat et risques géopolitiques du XXe siècle. Actes de la journée d'études du 4 décembre 2009, n° 6, p. 35-59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d’Eugène Schneider (1846-1851)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2009, Février 2009 (1), p. 65-71.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⟨10.3917/rindu.091.0064⟩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ministère des finances relatives à l’électrification de l’Empire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2002, L’électrification outre-mer de la fin du XIXe siècle aux premières décolonisations., n° 334-335, p. 25-29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temporaires du domaine public : le cas des distributeurs automatiques d’essence durant l’entre-deux-guerres (1922-1936)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2002, La concession, outil de développement, n° 31, p. 128-137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L’électrification du Maroc vue à travers l’action de la société Schneider et Cie (1907-1954)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2002, 89 (n° 334-335), p. 317-329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à l’étranger vues à travers les archives du ministère des finances. Le port de Rosario et le chemin de fer Silésie-Baltique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2002, La concession, outil de développement, n° 31, p. 149-155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l’hydroélectricité de 1895 à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de l'électricité</w:t>
            </w:r>
            <w:r>
              <w:rPr/>
              <w:t xml:space="preserve">, 1996, n° 28, p. 83-119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branche Travaux publics de Schneider et Cie : naissance et développement (1895-1949)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1995, Entreprises et entrepreneurs du batiment et des travaux publics (XVIIIe-XXe siècles) sous la direction de Dominique Barjot, 14 (n° 2), p. 331-343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d’entreprises : apports et difficultés d’exploitation. L’exemple de la direction des travaux publics de Schneider et Cie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1994, n° 6, p. 145-149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fleuries et jardins cheminots au XXe siècle à travers les archives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jardins : un univers de partage</w:t>
            </w:r>
            <w:r>
              <w:rPr/>
              <w:t xml:space="preserve">, Bibliothèque de la Société nationale d'horticulture de France, Nov 2018, Paris, France. p. 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service Archives Documentation de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en Essonne</w:t>
            </w:r>
            <w:r>
              <w:rPr/>
              <w:t xml:space="preserve">, Archives départementales de l'Essonne, Oct 2018, Chamarande, France. p. 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Schneider et Cie en Russie de 1856 à 1899. L’ère des constructions civiles à vapeur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les Français en Russie. Nouvelles sources et approches (1815-1917)</w:t>
            </w:r>
            <w:r>
              <w:rPr/>
              <w:t xml:space="preserve">, Ecole nationale des chartes; Archives nationales, Jan 2010, Paris, France. p. 459-477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the firm Schneider et Cie in steam navigation on the Rhone and the Saone rivers between 1839 and 1854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l’European Business History Association</w:t>
            </w:r>
            <w:r>
              <w:rPr/>
              <w:t xml:space="preserve">, European Business History Association, Sep 2004,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Antoine-Virgile Schneider, ministre de la Guerre, 12 mai 1839-1er mars 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Edourd Ebel (dir.), Les ministres de la Guerre, 1792-1870. Histoire et dictionnaire.</w:t>
            </w:r>
            <w:r>
              <w:rPr/>
              <w:t xml:space="preserve">, 2018, p. 325-329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professionnelles et pédagogiques relatives au plan comptable (XXe s.) Le plan comptable comme outil d’organisation, de gestion et d’analyse financière (1942-2000) Les publications des commissions ou des conseils officiels liés au plan comptable général (1942-1983)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2016, p. 312-315; p. 315-316; p. 316-320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Morny. Le théâtre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Belin, 2012, 978-2-7011-5898-3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la naissance de l’ingénierie. Des pratiques internes à l’aventure internationale, 1836-1949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CNRS Editions, 2000, 2-271-05826-0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les travaux publics (1895-1949)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Ecole des Chartes; Paris, 1995, Mémoires et documents de l'Ecole des chartes, 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hal-04858259v1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079v1" TargetMode="External"/><Relationship Id="rId8" Type="http://schemas.openxmlformats.org/officeDocument/2006/relationships/hyperlink" Target="https://hal.science/search/index/?q=*&amp;authFullName_s=Agn&#232;s D'Angio-Barros" TargetMode="External"/><Relationship Id="rId9" Type="http://schemas.openxmlformats.org/officeDocument/2006/relationships/hyperlink" Target="https://hal.science/hal-04858330v1" TargetMode="External"/><Relationship Id="rId10" Type="http://schemas.openxmlformats.org/officeDocument/2006/relationships/hyperlink" Target="https://hal.science/hal-04858356v1" TargetMode="External"/><Relationship Id="rId11" Type="http://schemas.openxmlformats.org/officeDocument/2006/relationships/hyperlink" Target="https://hal.science/hal-03965806v1" TargetMode="External"/><Relationship Id="rId12" Type="http://schemas.openxmlformats.org/officeDocument/2006/relationships/hyperlink" Target="https://hal.science/hal-04858150v1" TargetMode="External"/><Relationship Id="rId13" Type="http://schemas.openxmlformats.org/officeDocument/2006/relationships/hyperlink" Target="https://hal.science/hal-04858335v1" TargetMode="External"/><Relationship Id="rId14" Type="http://schemas.openxmlformats.org/officeDocument/2006/relationships/hyperlink" Target="https://hal.science/search/index/?q=*&amp;authFullName_s=Laure Quennou&#235;lle-Corre" TargetMode="External"/><Relationship Id="rId15" Type="http://schemas.openxmlformats.org/officeDocument/2006/relationships/hyperlink" Target="https://hal.science/hal-04858393v1" TargetMode="External"/><Relationship Id="rId16" Type="http://schemas.openxmlformats.org/officeDocument/2006/relationships/hyperlink" Target="https://hal.science/hal-04858383v1" TargetMode="External"/><Relationship Id="rId17" Type="http://schemas.openxmlformats.org/officeDocument/2006/relationships/hyperlink" Target="https://hal.science/hal-04858298v1" TargetMode="External"/><Relationship Id="rId18" Type="http://schemas.openxmlformats.org/officeDocument/2006/relationships/hyperlink" Target="https://hal.science/hal-04858291v1" TargetMode="External"/><Relationship Id="rId19" Type="http://schemas.openxmlformats.org/officeDocument/2006/relationships/hyperlink" Target="https://hal.science/hal-04858064v1" TargetMode="External"/><Relationship Id="rId20" Type="http://schemas.openxmlformats.org/officeDocument/2006/relationships/hyperlink" Target="https://hal.science/hal-04858149v1" TargetMode="External"/><Relationship Id="rId21" Type="http://schemas.openxmlformats.org/officeDocument/2006/relationships/hyperlink" Target="https://hal.science/hal-04858309v1" TargetMode="External"/><Relationship Id="rId22" Type="http://schemas.openxmlformats.org/officeDocument/2006/relationships/hyperlink" Target="https://hal.science/hal-04858304v1" TargetMode="External"/><Relationship Id="rId23" Type="http://schemas.openxmlformats.org/officeDocument/2006/relationships/hyperlink" Target="https://hal.science/hal-04858126v1" TargetMode="External"/><Relationship Id="rId24" Type="http://schemas.openxmlformats.org/officeDocument/2006/relationships/hyperlink" Target="https://hal.science/hal-04858314v1" TargetMode="External"/><Relationship Id="rId25" Type="http://schemas.openxmlformats.org/officeDocument/2006/relationships/hyperlink" Target="https://hal.science/hal-04858056v1" TargetMode="External"/><Relationship Id="rId26" Type="http://schemas.openxmlformats.org/officeDocument/2006/relationships/hyperlink" Target="https://hal.science/hal-04858091v1" TargetMode="External"/><Relationship Id="rId27" Type="http://schemas.openxmlformats.org/officeDocument/2006/relationships/hyperlink" Target="https://hal.science/hal-03965569v1" TargetMode="External"/><Relationship Id="rId28" Type="http://schemas.openxmlformats.org/officeDocument/2006/relationships/hyperlink" Target="https://hal.science/hal-04858276v1" TargetMode="External"/><Relationship Id="rId29" Type="http://schemas.openxmlformats.org/officeDocument/2006/relationships/hyperlink" Target="https://hal.science/hal-04858072v1" TargetMode="External"/><Relationship Id="rId30" Type="http://schemas.openxmlformats.org/officeDocument/2006/relationships/hyperlink" Target="https://hal.science/search/index/?q=*&amp;authFullName_s=Agn&#232;s d'Angio-Barros" TargetMode="External"/><Relationship Id="rId31" Type="http://schemas.openxmlformats.org/officeDocument/2006/relationships/hyperlink" Target="https://dx.doi.org/10.3917/rindu.091.0064" TargetMode="External"/><Relationship Id="rId32" Type="http://schemas.openxmlformats.org/officeDocument/2006/relationships/hyperlink" Target="https://hal.science/hal-04858342v1" TargetMode="External"/><Relationship Id="rId33" Type="http://schemas.openxmlformats.org/officeDocument/2006/relationships/hyperlink" Target="https://hal.science/hal-04858155v1" TargetMode="External"/><Relationship Id="rId34" Type="http://schemas.openxmlformats.org/officeDocument/2006/relationships/hyperlink" Target="https://hal.science/hal-04858117v1" TargetMode="External"/><Relationship Id="rId35" Type="http://schemas.openxmlformats.org/officeDocument/2006/relationships/hyperlink" Target="https://hal.science/hal-04858345v1" TargetMode="External"/><Relationship Id="rId36" Type="http://schemas.openxmlformats.org/officeDocument/2006/relationships/hyperlink" Target="https://hal.science/hal-04858104v1" TargetMode="External"/><Relationship Id="rId37" Type="http://schemas.openxmlformats.org/officeDocument/2006/relationships/hyperlink" Target="https://hal.science/hal-04858147v1" TargetMode="External"/><Relationship Id="rId38" Type="http://schemas.openxmlformats.org/officeDocument/2006/relationships/hyperlink" Target="https://hal.science/hal-04858312v1" TargetMode="External"/><Relationship Id="rId39" Type="http://schemas.openxmlformats.org/officeDocument/2006/relationships/hyperlink" Target="https://hal.science/hal-03965623v1" TargetMode="External"/><Relationship Id="rId40" Type="http://schemas.openxmlformats.org/officeDocument/2006/relationships/hyperlink" Target="https://hal.science/hal-04858323v1" TargetMode="External"/><Relationship Id="rId41" Type="http://schemas.openxmlformats.org/officeDocument/2006/relationships/hyperlink" Target="https://hal.science/hal-03965730v1" TargetMode="External"/><Relationship Id="rId42" Type="http://schemas.openxmlformats.org/officeDocument/2006/relationships/hyperlink" Target="https://hal.science/hal-04858134v1" TargetMode="External"/><Relationship Id="rId43" Type="http://schemas.openxmlformats.org/officeDocument/2006/relationships/hyperlink" Target="https://hal.science/hal-03965553v1" TargetMode="External"/><Relationship Id="rId44" Type="http://schemas.openxmlformats.org/officeDocument/2006/relationships/hyperlink" Target="https://hal.science/hal-04858310v1" TargetMode="External"/><Relationship Id="rId45" Type="http://schemas.openxmlformats.org/officeDocument/2006/relationships/hyperlink" Target="https://hal.science/hal-03965692v1" TargetMode="External"/><Relationship Id="rId46" Type="http://schemas.openxmlformats.org/officeDocument/2006/relationships/hyperlink" Target="https://hal.science/hal-04858256v1" TargetMode="External"/><Relationship Id="rId47" Type="http://schemas.openxmlformats.org/officeDocument/2006/relationships/hyperlink" Target="https://hal.science/hal-0485825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D'Angio-Barros</dc:title>
  <dc:description>CV</dc:description>
  <dc:subject/>
  <cp:keywords/>
  <cp:category/>
  <cp:lastModifiedBy/>
  <dcterms:created xsi:type="dcterms:W3CDTF">2026-05-23T05:00:21+02:00</dcterms:created>
  <dcterms:modified xsi:type="dcterms:W3CDTF">2026-05-23T05:00:21+02:00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