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Ahmed Gara-Ali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matrix approach to solve production-maintenance problems on a single machine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Gara-Ali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Moncel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2017, 66 (Part A), pp.140 - 146.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⟨10.1016/j.omega.2016.02.005⟩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hal-01278209v1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Parallel-machine scheduling with maintenance: Praising the assignment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Gara-Ali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252 (1), pp.90-97.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⟨10.1016/j.ejor.2015.12.047⟩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hal-01250718v1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&amp;quot;Simultaneously scheduling n jobs and the preventive maintenance on the two-machine flow shop to minimize the makespan&amp;quot; [Int. J. Prod. Econ. 112 (2008) 161-167]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Gara-Ali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2014, 153, pp.361-363.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⟨10.1016/j.ijpe.2014.02.018⟩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hal-00963734v1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d'ordonnancement sur des machines parallèles avec des périodes de maintenance et un effet de détérioration : Minimisation de la charge totale des machines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Gara-Ali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ROADEF Société Française de Recherche Opérationnelle et Aide à la Décision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hal-01222661v1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two-machine flow-shop scheduling with a deteriorating maintenance activity on the second machine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Gara-Ali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2015 - International Conference on Industrial Engineering and Systems Management</w:t>
            </w:r>
            <w:r>
              <w:rPr/>
              <w:t xml:space="preserve">, University of Seville, Oct 2015, Séville, Spain. pp.481 - 488,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⟨10.1109/IESM.2015.7380202⟩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hal-01222686v1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Unrelated parallel-machine scheduling with deterioration effects and multi-maintenance activities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Gara-Ali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CIE-44 - 44th International conference on Computers &amp; Industrial Engineering</w:t>
            </w:r>
            <w:r>
              <w:rPr/>
              <w:t xml:space="preserve">, Oct 2014, Istanbul, Turkey. pp.1080 - 1089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hal-01083725v1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Unrelated parallel-machine scheduling with optional maintenance activity on each machine and general effects of deterioration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Gara-Ali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2014 - 10th International Conference on Modeling, Optimization &amp; SIMulation</w:t>
            </w:r>
            <w:r>
              <w:rPr/>
              <w:t xml:space="preserve">, Nov 2014, Nancy,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hal-01083729v1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exactes pour la résolution du problème Flow-shop à deux machines avec des contraintes de disponibilité sur la deuxième machine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Gara-Ali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hal-00946467v1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78209v1" TargetMode="External"/><Relationship Id="rId8" Type="http://schemas.openxmlformats.org/officeDocument/2006/relationships/hyperlink" Target="https://hal.science/search/index/?q=*&amp;authFullName_s=Gerd Finke" TargetMode="External"/><Relationship Id="rId9" Type="http://schemas.openxmlformats.org/officeDocument/2006/relationships/hyperlink" Target="https://hal.science/search/index/?q=*&amp;authFullName_s=Ahmed Gara-Ali" TargetMode="External"/><Relationship Id="rId10" Type="http://schemas.openxmlformats.org/officeDocument/2006/relationships/hyperlink" Target="https://hal.science/search/index/?q=*&amp;authFullName_s=Marie-Laure Espinouse" TargetMode="External"/><Relationship Id="rId11" Type="http://schemas.openxmlformats.org/officeDocument/2006/relationships/hyperlink" Target="https://hal.science/search/index/?q=*&amp;authFullName_s=Vincent Jost" TargetMode="External"/><Relationship Id="rId12" Type="http://schemas.openxmlformats.org/officeDocument/2006/relationships/hyperlink" Target="https://hal.science/search/index/?q=*&amp;authFullName_s=Julien Moncel" TargetMode="External"/><Relationship Id="rId13" Type="http://schemas.openxmlformats.org/officeDocument/2006/relationships/hyperlink" Target="https://dx.doi.org/10.1016/j.omega.2016.02.005" TargetMode="External"/><Relationship Id="rId14" Type="http://schemas.openxmlformats.org/officeDocument/2006/relationships/hyperlink" Target="https://hal.science/hal-01250718v1" TargetMode="External"/><Relationship Id="rId15" Type="http://schemas.openxmlformats.org/officeDocument/2006/relationships/hyperlink" Target="https://dx.doi.org/10.1016/j.ejor.2015.12.047" TargetMode="External"/><Relationship Id="rId16" Type="http://schemas.openxmlformats.org/officeDocument/2006/relationships/hyperlink" Target="https://api.istex.fr/ark:/67375/6H6-435JL512-5/fulltext.pdf?sid=hal" TargetMode="External"/><Relationship Id="rId17" Type="http://schemas.openxmlformats.org/officeDocument/2006/relationships/hyperlink" Target="https://hal.science/hal-00963734v1" TargetMode="External"/><Relationship Id="rId18" Type="http://schemas.openxmlformats.org/officeDocument/2006/relationships/hyperlink" Target="https://dx.doi.org/10.1016/j.ijpe.2014.02.018" TargetMode="External"/><Relationship Id="rId19" Type="http://schemas.openxmlformats.org/officeDocument/2006/relationships/hyperlink" Target="https://api.istex.fr/ark:/67375/6H6-XNDNHBZW-K/fulltext.pdf?sid=hal" TargetMode="External"/><Relationship Id="rId20" Type="http://schemas.openxmlformats.org/officeDocument/2006/relationships/hyperlink" Target="https://hal.science/hal-01222661v1" TargetMode="External"/><Relationship Id="rId21" Type="http://schemas.openxmlformats.org/officeDocument/2006/relationships/hyperlink" Target="https://hal.science/hal-01222686v1" TargetMode="External"/><Relationship Id="rId22" Type="http://schemas.openxmlformats.org/officeDocument/2006/relationships/hyperlink" Target="https://dx.doi.org/10.1109/IESM.2015.7380202" TargetMode="External"/><Relationship Id="rId23" Type="http://schemas.openxmlformats.org/officeDocument/2006/relationships/hyperlink" Target="https://hal.science/hal-01083725v1" TargetMode="External"/><Relationship Id="rId24" Type="http://schemas.openxmlformats.org/officeDocument/2006/relationships/hyperlink" Target="https://hal.science/hal-01083729v1" TargetMode="External"/><Relationship Id="rId25" Type="http://schemas.openxmlformats.org/officeDocument/2006/relationships/hyperlink" Target="https://hal.science/hal-00946467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Gara-Ali</dc:title>
  <dc:description>CV</dc:description>
  <dc:subject/>
  <cp:keywords/>
  <cp:category/>
  <cp:lastModifiedBy/>
  <dcterms:created xsi:type="dcterms:W3CDTF">2026-05-26T15:06:13+02:00</dcterms:created>
  <dcterms:modified xsi:type="dcterms:W3CDTF">2026-05-26T15:06:13+02:00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