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Aimée-Luce Ponza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française sous la direction de Philippe Clermont et le co-encadrement d'Anne-Claire Marpeau, ma thèse s'intitule « Le continuum des violences faites aux adolescent·es, du harcèlement en milieu scolaire à l'inceste : que peut la fiction ? Lecture éthique et effets d'un corpus de littérature générale et de jeunesse ».Deux enquêtes sociologiques auprès d'adolescent·es sont menées dans le cadre de ce doctorat.</w:t>
      </w:r>
    </w:p>
    <w:p>
      <w:pPr/>
      <w:r>
        <w:rPr/>
        <w:t xml:space="preserve">Domaines d'études : littérature française contemporaine, études de réception de la lecture, études de genre.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 littéraire du harcèlement “en milieu scolaire” : l’œuvre d’Amélie Antoine, un diptyque rassemblant littérature générale et de jeunesse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Aimée-Luce 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doctorants de l'ED520</w:t>
            </w:r>
            <w:r>
              <w:rPr/>
              <w:t xml:space="preserve">, Apr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gouzgouz, ou “la confusion des langues” : représentation de l’inceste en littérature de jeunesse avec Les Longueurs de Claire Castillon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Aimée-Luce 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« Sujets “sensibles” en littératures : réceptions empiriques, nouvelles épistémologies, nouvelles pratiques d’enseignements »</w:t>
            </w:r>
            <w:r>
              <w:rPr/>
              <w:t xml:space="preserve">, Philippe Clermont; Marie-Jeanne Zenetti; Anne-Claire Marpeau,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hal-05385989v1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999v1" TargetMode="External"/><Relationship Id="rId8" Type="http://schemas.openxmlformats.org/officeDocument/2006/relationships/hyperlink" Target="https://hal.science/search/index/?q=*&amp;authFullName_s=Aim&#233;e-Luce Ponza" TargetMode="External"/><Relationship Id="rId9" Type="http://schemas.openxmlformats.org/officeDocument/2006/relationships/hyperlink" Target="https://hal.science/hal-05385989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Aimée-Luce Ponza</dc:title>
  <dc:description>CV</dc:description>
  <dc:subject/>
  <cp:keywords/>
  <cp:category/>
  <cp:lastModifiedBy/>
  <dcterms:created xsi:type="dcterms:W3CDTF">2026-05-31T00:17:31+02:00</dcterms:created>
  <dcterms:modified xsi:type="dcterms:W3CDTF">2026-05-31T00:17:31+02:00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