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Alcorac Alonso Déniz </w:t>
      </w:r>
      <w:r>
        <w:rPr>
          <w:color w:val="641e6e"/>
        </w:rPr>
        <w:t xml:space="preserve">Chargé de recherche CNRSLaboratoire Hisoma Maison de l’Orient et de la Méditerranée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alcorac-alonso-deniz</w:t>
        </w:r>
      </w:hyperlink>
    </w:p>
    <w:p>
      <w:pPr>
        <w:numPr>
          <w:ilvl w:val="0"/>
          <w:numId w:val="1"/>
        </w:numPr>
      </w:pPr>
      <w:r>
        <w:rPr/>
        <w:t xml:space="preserve"> ORCID : </w:t>
      </w:r>
      <w:hyperlink r:id="rId9" w:history="1">
        <w:r>
          <w:rPr>
            <w:color w:val="#410a8c"/>
            <w:u w:val="single"/>
          </w:rPr>
          <w:t xml:space="preserve">0000-0002-2376-7373</w:t>
        </w:r>
      </w:hyperlink>
    </w:p>
    <w:p>
      <w:pPr>
        <w:numPr>
          <w:ilvl w:val="0"/>
          <w:numId w:val="1"/>
        </w:numPr>
      </w:pPr>
      <w:r>
        <w:rPr/>
        <w:t xml:space="preserve"> IdRef : </w:t>
      </w:r>
      <w:hyperlink r:id="rId10" w:history="1">
        <w:r>
          <w:rPr>
            <w:color w:val="#410a8c"/>
            <w:u w:val="single"/>
          </w:rPr>
          <w:t xml:space="preserve">223370797</w:t>
        </w:r>
      </w:hyperlink>
    </w:p>
    <w:p>
      <w:pPr>
        <w:spacing w:before="600"/>
      </w:pPr>
    </w:p>
    <w:p>
      <w:pPr>
        <w:pStyle w:val="Heading2"/>
      </w:pPr>
      <w:r>
        <w:rPr>
          <w:color w:val="1e198e"/>
          <w:b w:val="1"/>
          <w:bCs w:val="1"/>
        </w:rPr>
        <w:t xml:space="preserve">Présentation</w:t>
      </w:r>
    </w:p>
    <w:p>
      <w:pPr>
        <w:spacing w:after="100"/>
      </w:pPr>
    </w:p>
    <w:p>
      <w:pPr/>
      <w:r>
        <w:rPr/>
        <w:t xml:space="preserve">Alcorac Alonso Déniz, né à Las Palmas de Grande Canarie en 1975, est docteur en Langues Classiques (Université Complutense de Madrid) et chargé de recherche du Centre national de la recherche scientifique, affecté dans le labortoire Hisoma (Histoire et sources des mondes antiques, UMR 5189) à la Maison de l’Orient et de la Méditerranée (MOM, FR 3747), depuis octobre 2016. Ses domaines de recherche incluent la linguistique du grec ancien, en particulier sur la grammaire historique et la dialectologie, ainsi que l’épigraphie et l’onomastique grecques, en particulier celles de la Crète.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Noms de lieux en Méditerranée antique. Approches linguistiques</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t xml:space="preserve">MOM Éditions, In press</w:t>
            </w:r>
          </w:p>
          <w:p>
            <w:pPr/>
            <w:r>
              <w:rPr/>
              <w:t xml:space="preserve">Ouvrages</w:t>
            </w:r>
          </w:p>
          <w:p>
            <w:pPr/>
            <w:hyperlink r:id="rId11" w:history="1">
              <w:r>
                <w:rPr>
                  <w:color w:val="#410a8c"/>
                  <w:u w:val="single"/>
                </w:rPr>
                <w:t xml:space="preserve">hal-05506522v1</w:t>
              </w:r>
            </w:hyperlink>
          </w:p>
        </w:tc>
      </w:tr>
      <w:tr>
        <w:trPr/>
        <w:tc>
          <w:tcPr>
            <w:noWrap/>
          </w:tcPr>
          <w:p>
            <w:pPr>
              <w:spacing w:after="200"/>
            </w:pPr>
            <w:hyperlink r:id="rId14" w:history="1">
              <w:r>
                <w:rPr>
                  <w:color w:val="1e198e"/>
                  <w:b w:val="1"/>
                  <w:bCs w:val="1"/>
                  <w:u w:val="single"/>
                </w:rPr>
                <w:t xml:space="preserve">Contacts linguistiques en Grèce ancienne : synchronie et diachronie</w:t>
              </w:r>
            </w:hyperlink>
          </w:p>
          <w:p>
            <w:pPr/>
            <w:hyperlink r:id="rId12" w:history="1">
              <w:r>
                <w:rPr>
                  <w:color w:val="#410a8c"/>
                  <w:u w:val="single"/>
                </w:rPr>
                <w:t xml:space="preserve">Alcorac Alonso Déniz</w:t>
              </w:r>
            </w:hyperlink>
            <w:r>
              <w:rPr/>
              <w:t xml:space="preserve">,</w:t>
            </w:r>
            <w:hyperlink r:id="rId15" w:history="1">
              <w:r>
                <w:rPr>
                  <w:color w:val="#410a8c"/>
                  <w:u w:val="single"/>
                </w:rPr>
                <w:t xml:space="preserve">Julián V Méndez Dosuna</w:t>
              </w:r>
            </w:hyperlink>
            <w:r>
              <w:rPr/>
              <w:t xml:space="preserve">,</w:t>
            </w:r>
            <w:hyperlink r:id="rId13" w:history="1">
              <w:r>
                <w:rPr>
                  <w:color w:val="#410a8c"/>
                  <w:u w:val="single"/>
                </w:rPr>
                <w:t xml:space="preserve">Enrique Nieto Izquierdo</w:t>
              </w:r>
            </w:hyperlink>
            <w:r>
              <w:rPr/>
              <w:t xml:space="preserve">,</w:t>
            </w:r>
            <w:hyperlink r:id="rId16" w:history="1">
              <w:r>
                <w:rPr>
                  <w:color w:val="#410a8c"/>
                  <w:u w:val="single"/>
                </w:rPr>
                <w:t xml:space="preserve">Gilles van Heems</w:t>
              </w:r>
            </w:hyperlink>
          </w:p>
          <w:p>
            <w:pPr/>
            <w:r>
              <w:rPr/>
              <w:t xml:space="preserve">MOM Éditions, 5, pp.332, 2024, Littérature &amp; Linguistique, 978-2-35668-084-6. </w:t>
            </w:r>
            <w:hyperlink r:id="rId17" w:history="1">
              <w:r>
                <w:rPr>
                  <w:color w:val="#410a8c"/>
                  <w:u w:val="single"/>
                </w:rPr>
                <w:t xml:space="preserve">⟨10.4000/12156⟩</w:t>
              </w:r>
            </w:hyperlink>
          </w:p>
          <w:p>
            <w:pPr/>
            <w:r>
              <w:rPr/>
              <w:t xml:space="preserve">Ouvrages</w:t>
            </w:r>
            <w:r>
              <w:rPr/>
              <w:t xml:space="preserve"> (ouvrage de synthèse)</w:t>
            </w:r>
          </w:p>
          <w:p>
            <w:pPr/>
            <w:hyperlink r:id="rId14" w:history="1">
              <w:r>
                <w:rPr>
                  <w:color w:val="#410a8c"/>
                  <w:u w:val="single"/>
                </w:rPr>
                <w:t xml:space="preserve">halshs-04724360v1</w:t>
              </w:r>
            </w:hyperlink>
          </w:p>
        </w:tc>
      </w:tr>
      <w:tr>
        <w:trPr/>
        <w:tc>
          <w:tcPr>
            <w:noWrap/>
          </w:tcPr>
          <w:p>
            <w:pPr>
              <w:spacing w:after="200"/>
            </w:pPr>
            <w:hyperlink r:id="rId18" w:history="1">
              <w:r>
                <w:rPr>
                  <w:color w:val="1e198e"/>
                  <w:b w:val="1"/>
                  <w:bCs w:val="1"/>
                  <w:u w:val="single"/>
                </w:rPr>
                <w:t xml:space="preserve">La suffixation des anthroponymes grecs antiques (SAGA). Actes du colloque international de Lyon, 17-19 septembre 2015, Université Jean-Moulin–Lyon 3</w:t>
              </w:r>
            </w:hyperlink>
          </w:p>
          <w:p>
            <w:pPr/>
            <w:hyperlink r:id="rId12" w:history="1">
              <w:r>
                <w:rPr>
                  <w:color w:val="#410a8c"/>
                  <w:u w:val="single"/>
                </w:rPr>
                <w:t xml:space="preserve">Alcorac Alonso Déniz</w:t>
              </w:r>
            </w:hyperlink>
            <w:r>
              <w:rPr/>
              <w:t xml:space="preserve">,</w:t>
            </w:r>
            <w:hyperlink r:id="rId19" w:history="1">
              <w:r>
                <w:rPr>
                  <w:color w:val="#410a8c"/>
                  <w:u w:val="single"/>
                </w:rPr>
                <w:t xml:space="preserve">Laurent Dubois</w:t>
              </w:r>
            </w:hyperlink>
            <w:r>
              <w:rPr/>
              <w:t xml:space="preserve">,</w:t>
            </w:r>
            <w:hyperlink r:id="rId20" w:history="1">
              <w:r>
                <w:rPr>
                  <w:color w:val="#410a8c"/>
                  <w:u w:val="single"/>
                </w:rPr>
                <w:t xml:space="preserve">Claire Le Feuvre</w:t>
              </w:r>
            </w:hyperlink>
            <w:r>
              <w:rPr/>
              <w:t xml:space="preserve">,</w:t>
            </w:r>
            <w:hyperlink r:id="rId21" w:history="1">
              <w:r>
                <w:rPr>
                  <w:color w:val="#410a8c"/>
                  <w:u w:val="single"/>
                </w:rPr>
                <w:t xml:space="preserve">Sophie Minon</w:t>
              </w:r>
            </w:hyperlink>
          </w:p>
          <w:p>
            <w:pPr/>
            <w:hyperlink r:id="rId22" w:history="1">
              <w:r>
                <w:rPr>
                  <w:color w:val="#410a8c"/>
                  <w:u w:val="single"/>
                </w:rPr>
                <w:t xml:space="preserve">Droz</w:t>
              </w:r>
            </w:hyperlink>
            <w:r>
              <w:rPr/>
              <w:t xml:space="preserve">, 2017, Hautes Etudes du monde gréco-romain, vol. 55, 978-2-600-05735-6</w:t>
            </w:r>
          </w:p>
          <w:p>
            <w:pPr/>
            <w:r>
              <w:rPr/>
              <w:t xml:space="preserve">Ouvrages</w:t>
            </w:r>
          </w:p>
          <w:p>
            <w:pPr/>
            <w:hyperlink r:id="rId18" w:history="1">
              <w:r>
                <w:rPr>
                  <w:color w:val="#410a8c"/>
                  <w:u w:val="single"/>
                </w:rPr>
                <w:t xml:space="preserve">halshs-01724040v1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Langue poétique et formes dialectales dans les inscriptions versifiées grecques</w:t>
              </w:r>
            </w:hyperlink>
          </w:p>
          <w:p>
            <w:pPr/>
            <w:hyperlink r:id="rId12" w:history="1">
              <w:r>
                <w:rPr>
                  <w:color w:val="#410a8c"/>
                  <w:u w:val="single"/>
                </w:rPr>
                <w:t xml:space="preserve">Alcorac Alonso Déniz</w:t>
              </w:r>
            </w:hyperlink>
            <w:r>
              <w:rPr/>
              <w:t xml:space="preserve">,</w:t>
            </w:r>
            <w:hyperlink r:id="rId24" w:history="1">
              <w:r>
                <w:rPr>
                  <w:color w:val="#410a8c"/>
                  <w:u w:val="single"/>
                </w:rPr>
                <w:t xml:space="preserve">Eleonora Santin</w:t>
              </w:r>
            </w:hyperlink>
          </w:p>
          <w:p>
            <w:pPr/>
            <w:r>
              <w:rPr>
                <w:i w:val="1"/>
                <w:iCs w:val="1"/>
              </w:rPr>
              <w:t xml:space="preserve">Revue de philologie, de littérature et d'histoire anciennes </w:t>
            </w:r>
            <w:r>
              <w:rPr/>
              <w:t xml:space="preserve">, XCII (2), 2020, Revue de philologie, de littérature et d'histoire anciennes, </w:t>
            </w:r>
            <w:hyperlink r:id="rId25" w:history="1">
              <w:r>
                <w:rPr>
                  <w:color w:val="#410a8c"/>
                  <w:u w:val="single"/>
                </w:rPr>
                <w:t xml:space="preserve">⟨10.3917/phil.922.0007⟩</w:t>
              </w:r>
            </w:hyperlink>
          </w:p>
          <w:p>
            <w:pPr/>
            <w:r>
              <w:rPr/>
              <w:t xml:space="preserve">N°spécial de revue/special issue</w:t>
            </w:r>
          </w:p>
          <w:p>
            <w:pPr/>
            <w:hyperlink r:id="rId23" w:history="1">
              <w:r>
                <w:rPr>
                  <w:color w:val="#410a8c"/>
                  <w:u w:val="single"/>
                </w:rPr>
                <w:t xml:space="preserve">hal-03083914v1</w:t>
              </w:r>
            </w:hyperlink>
          </w:p>
        </w:tc>
      </w:tr>
    </w:tbl>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Bulletin épigraphique 2025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6" w:history="1">
              <w:r>
                <w:rPr>
                  <w:color w:val="#410a8c"/>
                  <w:u w:val="single"/>
                </w:rPr>
                <w:t xml:space="preserve">halshs-05506547v1</w:t>
              </w:r>
            </w:hyperlink>
          </w:p>
        </w:tc>
      </w:tr>
      <w:tr>
        <w:trPr/>
        <w:tc>
          <w:tcPr>
            <w:noWrap/>
          </w:tcPr>
          <w:p>
            <w:pPr>
              <w:spacing w:after="200"/>
            </w:pPr>
            <w:hyperlink r:id="rId27" w:history="1">
              <w:r>
                <w:rPr>
                  <w:color w:val="1e198e"/>
                  <w:b w:val="1"/>
                  <w:bCs w:val="1"/>
                  <w:u w:val="single"/>
                </w:rPr>
                <w:t xml:space="preserve">Ἀπατόριος (ion. Ἀπατούριος) et Ἀπατοριών (ion. Ἀπατουριών) à Amorgos et à Paros : un cas d'étymologie populaire</w:t>
              </w:r>
            </w:hyperlink>
          </w:p>
          <w:p>
            <w:pPr/>
            <w:hyperlink r:id="rId12" w:history="1">
              <w:r>
                <w:rPr>
                  <w:color w:val="#410a8c"/>
                  <w:u w:val="single"/>
                </w:rPr>
                <w:t xml:space="preserve">Alcorac Alonso Déniz</w:t>
              </w:r>
            </w:hyperlink>
          </w:p>
          <w:p>
            <w:pPr/>
            <w:r>
              <w:rPr>
                <w:i w:val="1"/>
                <w:iCs w:val="1"/>
              </w:rPr>
              <w:t xml:space="preserve">Münchener Studien zur Sprachwissenschaft</w:t>
            </w:r>
            <w:r>
              <w:rPr/>
              <w:t xml:space="preserve">, A paraître</w:t>
            </w:r>
          </w:p>
          <w:p>
            <w:pPr/>
            <w:r>
              <w:rPr/>
              <w:t xml:space="preserve">Article dans une revue</w:t>
            </w:r>
          </w:p>
          <w:p>
            <w:pPr/>
            <w:hyperlink r:id="rId27" w:history="1">
              <w:r>
                <w:rPr>
                  <w:color w:val="#410a8c"/>
                  <w:u w:val="single"/>
                </w:rPr>
                <w:t xml:space="preserve">hal-05506491v1</w:t>
              </w:r>
            </w:hyperlink>
          </w:p>
        </w:tc>
      </w:tr>
      <w:tr>
        <w:trPr/>
        <w:tc>
          <w:tcPr>
            <w:noWrap/>
          </w:tcPr>
          <w:p>
            <w:pPr>
              <w:spacing w:after="200"/>
            </w:pPr>
            <w:hyperlink r:id="rId28" w:history="1">
              <w:r>
                <w:rPr>
                  <w:color w:val="1e198e"/>
                  <w:b w:val="1"/>
                  <w:bCs w:val="1"/>
                  <w:u w:val="single"/>
                </w:rPr>
                <w:t xml:space="preserve">Bulletin épigraphique 2025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28" w:history="1">
              <w:r>
                <w:rPr>
                  <w:color w:val="#410a8c"/>
                  <w:u w:val="single"/>
                </w:rPr>
                <w:t xml:space="preserve">halshs-05506557v1</w:t>
              </w:r>
            </w:hyperlink>
          </w:p>
        </w:tc>
      </w:tr>
      <w:tr>
        <w:trPr/>
        <w:tc>
          <w:tcPr>
            <w:noWrap/>
          </w:tcPr>
          <w:p>
            <w:pPr>
              <w:spacing w:after="200"/>
            </w:pPr>
            <w:hyperlink r:id="rId29" w:history="1">
              <w:r>
                <w:rPr>
                  <w:color w:val="1e198e"/>
                  <w:b w:val="1"/>
                  <w:bCs w:val="1"/>
                  <w:u w:val="single"/>
                </w:rPr>
                <w:t xml:space="preserve">Sérôn, un commandant crétois de l’armée séleucide en Syrie méridionale : onomastique, dialectologie et histoire grecques</w:t>
              </w:r>
            </w:hyperlink>
          </w:p>
          <w:p>
            <w:pPr/>
            <w:hyperlink r:id="rId12" w:history="1">
              <w:r>
                <w:rPr>
                  <w:color w:val="#410a8c"/>
                  <w:u w:val="single"/>
                </w:rPr>
                <w:t xml:space="preserve">Alcorac Alonso Déniz</w:t>
              </w:r>
            </w:hyperlink>
          </w:p>
          <w:p>
            <w:pPr/>
            <w:r>
              <w:rPr>
                <w:i w:val="1"/>
                <w:iCs w:val="1"/>
              </w:rPr>
              <w:t xml:space="preserve">Syria. Archéologie, art et histoire</w:t>
            </w:r>
            <w:r>
              <w:rPr/>
              <w:t xml:space="preserve">, A paraître</w:t>
            </w:r>
          </w:p>
          <w:p>
            <w:pPr/>
            <w:r>
              <w:rPr/>
              <w:t xml:space="preserve">Article dans une revue</w:t>
            </w:r>
          </w:p>
          <w:p>
            <w:pPr/>
            <w:hyperlink r:id="rId29" w:history="1">
              <w:r>
                <w:rPr>
                  <w:color w:val="#410a8c"/>
                  <w:u w:val="single"/>
                </w:rPr>
                <w:t xml:space="preserve">hal-05506513v1</w:t>
              </w:r>
            </w:hyperlink>
          </w:p>
        </w:tc>
      </w:tr>
      <w:tr>
        <w:trPr/>
        <w:tc>
          <w:tcPr>
            <w:noWrap/>
          </w:tcPr>
          <w:p>
            <w:pPr>
              <w:spacing w:after="200"/>
            </w:pPr>
            <w:hyperlink r:id="rId30" w:history="1">
              <w:r>
                <w:rPr>
                  <w:color w:val="1e198e"/>
                  <w:b w:val="1"/>
                  <w:bCs w:val="1"/>
                  <w:u w:val="single"/>
                </w:rPr>
                <w:t xml:space="preserve">Deux inscriptions du musée du Louvre</w:t>
              </w:r>
            </w:hyperlink>
          </w:p>
          <w:p>
            <w:pPr/>
            <w:hyperlink r:id="rId12" w:history="1">
              <w:r>
                <w:rPr>
                  <w:color w:val="#410a8c"/>
                  <w:u w:val="single"/>
                </w:rPr>
                <w:t xml:space="preserve">Alcorac Alonso Déniz</w:t>
              </w:r>
            </w:hyperlink>
          </w:p>
          <w:p>
            <w:pPr/>
            <w:r>
              <w:rPr>
                <w:i w:val="1"/>
                <w:iCs w:val="1"/>
              </w:rPr>
              <w:t xml:space="preserve">Journal of Epigraphic Studies</w:t>
            </w:r>
            <w:r>
              <w:rPr/>
              <w:t xml:space="preserve">, 2025, 8, pp.89-110. </w:t>
            </w:r>
            <w:hyperlink r:id="rId31" w:history="1">
              <w:r>
                <w:rPr>
                  <w:color w:val="#410a8c"/>
                  <w:u w:val="single"/>
                </w:rPr>
                <w:t xml:space="preserve">⟨10.19272/202513701005⟩</w:t>
              </w:r>
            </w:hyperlink>
          </w:p>
          <w:p>
            <w:pPr/>
            <w:r>
              <w:rPr/>
              <w:t xml:space="preserve">Article dans une revue</w:t>
            </w:r>
          </w:p>
          <w:p>
            <w:pPr/>
            <w:hyperlink r:id="rId30" w:history="1">
              <w:r>
                <w:rPr>
                  <w:color w:val="#410a8c"/>
                  <w:u w:val="single"/>
                </w:rPr>
                <w:t xml:space="preserve">hal-04727110v1</w:t>
              </w:r>
            </w:hyperlink>
          </w:p>
        </w:tc>
      </w:tr>
      <w:tr>
        <w:trPr/>
        <w:tc>
          <w:tcPr>
            <w:noWrap/>
          </w:tcPr>
          <w:p>
            <w:pPr>
              <w:spacing w:after="200"/>
            </w:pPr>
            <w:hyperlink r:id="rId32" w:history="1">
              <w:r>
                <w:rPr>
                  <w:color w:val="1e198e"/>
                  <w:b w:val="1"/>
                  <w:bCs w:val="1"/>
                  <w:u w:val="single"/>
                </w:rPr>
                <w:t xml:space="preserve">Bulletin épigraphique 2025 : Îles de l'Égée</w:t>
              </w:r>
            </w:hyperlink>
          </w:p>
          <w:p>
            <w:pPr/>
            <w:hyperlink r:id="rId12" w:history="1">
              <w:r>
                <w:rPr>
                  <w:color w:val="#410a8c"/>
                  <w:u w:val="single"/>
                </w:rPr>
                <w:t xml:space="preserve">Alcorac Alonso Déniz</w:t>
              </w:r>
            </w:hyperlink>
            <w:r>
              <w:rPr/>
              <w:t xml:space="preserve">,</w:t>
            </w:r>
            <w:hyperlink r:id="rId33" w:history="1">
              <w:r>
                <w:rPr>
                  <w:color w:val="#410a8c"/>
                  <w:u w:val="single"/>
                </w:rPr>
                <w:t xml:space="preserve">Julien Fournier</w:t>
              </w:r>
            </w:hyperlink>
          </w:p>
          <w:p>
            <w:pPr/>
            <w:r>
              <w:rPr>
                <w:i w:val="1"/>
                <w:iCs w:val="1"/>
              </w:rPr>
              <w:t xml:space="preserve">Revue des Études Grecques</w:t>
            </w:r>
            <w:r>
              <w:rPr/>
              <w:t xml:space="preserve">, A paraître, 138</w:t>
            </w:r>
          </w:p>
          <w:p>
            <w:pPr/>
            <w:r>
              <w:rPr/>
              <w:t xml:space="preserve">Article dans une revue</w:t>
            </w:r>
            <w:r>
              <w:rPr/>
              <w:t xml:space="preserve"> (compte-rendu de lecture)</w:t>
            </w:r>
          </w:p>
          <w:p>
            <w:pPr/>
            <w:hyperlink r:id="rId32" w:history="1">
              <w:r>
                <w:rPr>
                  <w:color w:val="#410a8c"/>
                  <w:u w:val="single"/>
                </w:rPr>
                <w:t xml:space="preserve">halshs-05506552v1</w:t>
              </w:r>
            </w:hyperlink>
          </w:p>
        </w:tc>
      </w:tr>
      <w:tr>
        <w:trPr/>
        <w:tc>
          <w:tcPr>
            <w:noWrap/>
          </w:tcPr>
          <w:p>
            <w:pPr>
              <w:spacing w:after="200"/>
            </w:pPr>
            <w:hyperlink r:id="rId34" w:history="1">
              <w:r>
                <w:rPr>
                  <w:color w:val="1e198e"/>
                  <w:b w:val="1"/>
                  <w:bCs w:val="1"/>
                  <w:u w:val="single"/>
                </w:rPr>
                <w:t xml:space="preserve">Φύλαιος (Pseudo-Arcadius 167.2 Roussou ≈ Hérodien I, 133.4 Lentz) et la formation et l’accentuation des anthroponymes grecs en -αιος</w:t>
              </w:r>
            </w:hyperlink>
          </w:p>
          <w:p>
            <w:pPr/>
            <w:hyperlink r:id="rId12" w:history="1">
              <w:r>
                <w:rPr>
                  <w:color w:val="#410a8c"/>
                  <w:u w:val="single"/>
                </w:rPr>
                <w:t xml:space="preserve">Alcorac Alonso Déniz</w:t>
              </w:r>
            </w:hyperlink>
          </w:p>
          <w:p>
            <w:pPr/>
            <w:r>
              <w:rPr>
                <w:i w:val="1"/>
                <w:iCs w:val="1"/>
              </w:rPr>
              <w:t xml:space="preserve">Glotta</w:t>
            </w:r>
            <w:r>
              <w:rPr/>
              <w:t xml:space="preserve">, 2025, 101, pp.2-32. </w:t>
            </w:r>
            <w:hyperlink r:id="rId35" w:history="1">
              <w:r>
                <w:rPr>
                  <w:color w:val="#410a8c"/>
                  <w:u w:val="single"/>
                </w:rPr>
                <w:t xml:space="preserve">⟨10.13109/glot.2025.101.1.2⟩</w:t>
              </w:r>
            </w:hyperlink>
          </w:p>
          <w:p>
            <w:pPr/>
            <w:r>
              <w:rPr/>
              <w:t xml:space="preserve">Article dans une revue</w:t>
            </w:r>
          </w:p>
          <w:p>
            <w:pPr/>
            <w:hyperlink r:id="rId34" w:history="1">
              <w:r>
                <w:rPr>
                  <w:color w:val="#410a8c"/>
                  <w:u w:val="single"/>
                </w:rPr>
                <w:t xml:space="preserve">hal-04729539v1</w:t>
              </w:r>
            </w:hyperlink>
          </w:p>
        </w:tc>
      </w:tr>
      <w:tr>
        <w:trPr/>
        <w:tc>
          <w:tcPr>
            <w:noWrap/>
          </w:tcPr>
          <w:p>
            <w:pPr>
              <w:spacing w:after="200"/>
            </w:pPr>
            <w:hyperlink r:id="rId36" w:history="1">
              <w:r>
                <w:rPr>
                  <w:color w:val="1e198e"/>
                  <w:b w:val="1"/>
                  <w:bCs w:val="1"/>
                  <w:u w:val="single"/>
                </w:rPr>
                <w:t xml:space="preserve">Bulletin épigraphique 2024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pp.639-640</w:t>
            </w:r>
          </w:p>
          <w:p>
            <w:pPr/>
            <w:r>
              <w:rPr/>
              <w:t xml:space="preserve">Article dans une revue</w:t>
            </w:r>
            <w:r>
              <w:rPr/>
              <w:t xml:space="preserve"> (compte-rendu de lecture)</w:t>
            </w:r>
          </w:p>
          <w:p>
            <w:pPr/>
            <w:hyperlink r:id="rId36" w:history="1">
              <w:r>
                <w:rPr>
                  <w:color w:val="#410a8c"/>
                  <w:u w:val="single"/>
                </w:rPr>
                <w:t xml:space="preserve">halshs-04729524v1</w:t>
              </w:r>
            </w:hyperlink>
          </w:p>
        </w:tc>
      </w:tr>
      <w:tr>
        <w:trPr/>
        <w:tc>
          <w:tcPr>
            <w:noWrap/>
          </w:tcPr>
          <w:p>
            <w:pPr>
              <w:spacing w:after="200"/>
            </w:pPr>
            <w:hyperlink r:id="rId37" w:history="1">
              <w:r>
                <w:rPr>
                  <w:color w:val="1e198e"/>
                  <w:b w:val="1"/>
                  <w:bCs w:val="1"/>
                  <w:u w:val="single"/>
                </w:rPr>
                <w:t xml:space="preserve">Bulletin épigraphique 2024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2024, 137, pp.631-639</w:t>
            </w:r>
          </w:p>
          <w:p>
            <w:pPr/>
            <w:r>
              <w:rPr/>
              <w:t xml:space="preserve">Article dans une revue</w:t>
            </w:r>
            <w:r>
              <w:rPr/>
              <w:t xml:space="preserve"> (compte-rendu de lecture)</w:t>
            </w:r>
          </w:p>
          <w:p>
            <w:pPr/>
            <w:hyperlink r:id="rId37" w:history="1">
              <w:r>
                <w:rPr>
                  <w:color w:val="#410a8c"/>
                  <w:u w:val="single"/>
                </w:rPr>
                <w:t xml:space="preserve">halshs-04729523v1</w:t>
              </w:r>
            </w:hyperlink>
          </w:p>
        </w:tc>
      </w:tr>
      <w:tr>
        <w:trPr/>
        <w:tc>
          <w:tcPr>
            <w:noWrap/>
          </w:tcPr>
          <w:p>
            <w:pPr>
              <w:spacing w:after="200"/>
            </w:pPr>
            <w:hyperlink r:id="rId39" w:history="1">
              <w:r>
                <w:rPr>
                  <w:color w:val="1e198e"/>
                  <w:b w:val="1"/>
                  <w:bCs w:val="1"/>
                  <w:u w:val="single"/>
                </w:rPr>
                <w:t xml:space="preserve">Bulletin épigraphique 2024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2024, 137, pp.640-644</w:t>
            </w:r>
          </w:p>
          <w:p>
            <w:pPr/>
            <w:r>
              <w:rPr/>
              <w:t xml:space="preserve">Article dans une revue</w:t>
            </w:r>
            <w:r>
              <w:rPr/>
              <w:t xml:space="preserve"> (compte-rendu de lecture)</w:t>
            </w:r>
          </w:p>
          <w:p>
            <w:pPr/>
            <w:hyperlink r:id="rId39" w:history="1">
              <w:r>
                <w:rPr>
                  <w:color w:val="#410a8c"/>
                  <w:u w:val="single"/>
                </w:rPr>
                <w:t xml:space="preserve">halshs-04729521v1</w:t>
              </w:r>
            </w:hyperlink>
          </w:p>
        </w:tc>
      </w:tr>
      <w:tr>
        <w:trPr/>
        <w:tc>
          <w:tcPr>
            <w:noWrap/>
          </w:tcPr>
          <w:p>
            <w:pPr>
              <w:spacing w:after="200"/>
            </w:pPr>
            <w:hyperlink r:id="rId40" w:history="1">
              <w:r>
                <w:rPr>
                  <w:color w:val="1e198e"/>
                  <w:b w:val="1"/>
                  <w:bCs w:val="1"/>
                  <w:u w:val="single"/>
                </w:rPr>
                <w:t xml:space="preserve">Faux amis dans les calendriers de trois cités grecques Ἀρησιών à Délos et Ἡρησιών à Andros et à Ténos</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2023, 80, pp.214-223. </w:t>
            </w:r>
            <w:hyperlink r:id="rId41" w:history="1">
              <w:r>
                <w:rPr>
                  <w:color w:val="#410a8c"/>
                  <w:u w:val="single"/>
                </w:rPr>
                <w:t xml:space="preserve">⟨10.5169/seals-1049881⟩</w:t>
              </w:r>
            </w:hyperlink>
          </w:p>
          <w:p>
            <w:pPr/>
            <w:r>
              <w:rPr/>
              <w:t xml:space="preserve">Article dans une revue</w:t>
            </w:r>
          </w:p>
          <w:p>
            <w:pPr/>
            <w:hyperlink r:id="rId40" w:history="1">
              <w:r>
                <w:rPr>
                  <w:color w:val="#410a8c"/>
                  <w:u w:val="single"/>
                </w:rPr>
                <w:t xml:space="preserve">hal-04373789v1</w:t>
              </w:r>
            </w:hyperlink>
          </w:p>
        </w:tc>
      </w:tr>
      <w:tr>
        <w:trPr/>
        <w:tc>
          <w:tcPr>
            <w:noWrap/>
          </w:tcPr>
          <w:p>
            <w:pPr>
              <w:spacing w:after="200"/>
            </w:pPr>
            <w:hyperlink r:id="rId42" w:history="1">
              <w:r>
                <w:rPr>
                  <w:color w:val="1e198e"/>
                  <w:b w:val="1"/>
                  <w:bCs w:val="1"/>
                  <w:u w:val="single"/>
                </w:rPr>
                <w:t xml:space="preserve">Les mois Φυλαῖος à Lisos et Φυλαιών à Iasos, le culte des tribus et le rôle des groupes civiques dans quelques fêtes grecques</w:t>
              </w:r>
            </w:hyperlink>
          </w:p>
          <w:p>
            <w:pPr/>
            <w:hyperlink r:id="rId12" w:history="1">
              <w:r>
                <w:rPr>
                  <w:color w:val="#410a8c"/>
                  <w:u w:val="single"/>
                </w:rPr>
                <w:t xml:space="preserve">Alcorac Alonso Déniz</w:t>
              </w:r>
            </w:hyperlink>
          </w:p>
          <w:p>
            <w:pPr/>
            <w:r>
              <w:rPr>
                <w:i w:val="1"/>
                <w:iCs w:val="1"/>
              </w:rPr>
              <w:t xml:space="preserve">Kernos : Revue internationale et pluridisciplinaire de religion grecque antique</w:t>
            </w:r>
            <w:r>
              <w:rPr/>
              <w:t xml:space="preserve">, 2023, 36, pp.113-143. </w:t>
            </w:r>
            <w:hyperlink r:id="rId43" w:history="1">
              <w:r>
                <w:rPr>
                  <w:color w:val="#410a8c"/>
                  <w:u w:val="single"/>
                </w:rPr>
                <w:t xml:space="preserve">⟨10.4000/kernos.4561⟩</w:t>
              </w:r>
            </w:hyperlink>
          </w:p>
          <w:p>
            <w:pPr/>
            <w:r>
              <w:rPr/>
              <w:t xml:space="preserve">Article dans une revue</w:t>
            </w:r>
          </w:p>
          <w:p>
            <w:pPr/>
            <w:hyperlink r:id="rId42" w:history="1">
              <w:r>
                <w:rPr>
                  <w:color w:val="#410a8c"/>
                  <w:u w:val="single"/>
                </w:rPr>
                <w:t xml:space="preserve">hal-04373810v1</w:t>
              </w:r>
            </w:hyperlink>
          </w:p>
        </w:tc>
      </w:tr>
      <w:tr>
        <w:trPr/>
        <w:tc>
          <w:tcPr>
            <w:noWrap/>
          </w:tcPr>
          <w:p>
            <w:pPr>
              <w:spacing w:after="200"/>
            </w:pPr>
            <w:hyperlink r:id="rId44" w:history="1">
              <w:r>
                <w:rPr>
                  <w:color w:val="1e198e"/>
                  <w:b w:val="1"/>
                  <w:bCs w:val="1"/>
                  <w:u w:val="single"/>
                </w:rPr>
                <w:t xml:space="preserve">From Rags to Riches? An Illusory Semantic Change in Ancient Greek</w:t>
              </w:r>
            </w:hyperlink>
          </w:p>
          <w:p>
            <w:pPr/>
            <w:hyperlink r:id="rId12" w:history="1">
              <w:r>
                <w:rPr>
                  <w:color w:val="#410a8c"/>
                  <w:u w:val="single"/>
                </w:rPr>
                <w:t xml:space="preserve">Alcorac Alonso Déniz</w:t>
              </w:r>
            </w:hyperlink>
            <w:r>
              <w:rPr/>
              <w:t xml:space="preserve">,</w:t>
            </w:r>
            <w:hyperlink r:id="rId45" w:history="1">
              <w:r>
                <w:rPr>
                  <w:color w:val="#410a8c"/>
                  <w:u w:val="single"/>
                </w:rPr>
                <w:t xml:space="preserve">Julián V. Méndez Dosuna</w:t>
              </w:r>
            </w:hyperlink>
          </w:p>
          <w:p>
            <w:pPr/>
            <w:r>
              <w:rPr>
                <w:i w:val="1"/>
                <w:iCs w:val="1"/>
              </w:rPr>
              <w:t xml:space="preserve">Journal of Hellenic Studies</w:t>
            </w:r>
            <w:r>
              <w:rPr/>
              <w:t xml:space="preserve">, 2023, 143, pp.189-201. </w:t>
            </w:r>
            <w:hyperlink r:id="rId46" w:history="1">
              <w:r>
                <w:rPr>
                  <w:color w:val="#410a8c"/>
                  <w:u w:val="single"/>
                </w:rPr>
                <w:t xml:space="preserve">⟨10.1017/S0075426923000575⟩</w:t>
              </w:r>
            </w:hyperlink>
          </w:p>
          <w:p>
            <w:pPr/>
            <w:r>
              <w:rPr/>
              <w:t xml:space="preserve">Article dans une revue</w:t>
            </w:r>
          </w:p>
          <w:p>
            <w:pPr/>
            <w:hyperlink r:id="rId44" w:history="1">
              <w:r>
                <w:rPr>
                  <w:color w:val="#410a8c"/>
                  <w:u w:val="single"/>
                </w:rPr>
                <w:t xml:space="preserve">hal-03918129v1</w:t>
              </w:r>
            </w:hyperlink>
          </w:p>
        </w:tc>
      </w:tr>
      <w:tr>
        <w:trPr/>
        <w:tc>
          <w:tcPr>
            <w:noWrap/>
          </w:tcPr>
          <w:p>
            <w:pPr>
              <w:spacing w:after="200"/>
            </w:pPr>
            <w:hyperlink r:id="rId47" w:history="1">
              <w:r>
                <w:rPr>
                  <w:color w:val="1e198e"/>
                  <w:b w:val="1"/>
                  <w:bCs w:val="1"/>
                  <w:u w:val="single"/>
                </w:rPr>
                <w:t xml:space="preserve">Bulletin épigraphique 2023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w:t>
            </w:r>
          </w:p>
          <w:p>
            <w:pPr/>
            <w:r>
              <w:rPr/>
              <w:t xml:space="preserve">Article dans une revue</w:t>
            </w:r>
            <w:r>
              <w:rPr/>
              <w:t xml:space="preserve"> (compte-rendu de lecture)</w:t>
            </w:r>
          </w:p>
          <w:p>
            <w:pPr/>
            <w:hyperlink r:id="rId47" w:history="1">
              <w:r>
                <w:rPr>
                  <w:color w:val="#410a8c"/>
                  <w:u w:val="single"/>
                </w:rPr>
                <w:t xml:space="preserve">halshs-04729519v1</w:t>
              </w:r>
            </w:hyperlink>
          </w:p>
        </w:tc>
      </w:tr>
      <w:tr>
        <w:trPr/>
        <w:tc>
          <w:tcPr>
            <w:noWrap/>
          </w:tcPr>
          <w:p>
            <w:pPr>
              <w:spacing w:after="200"/>
            </w:pPr>
            <w:hyperlink r:id="rId48" w:history="1">
              <w:r>
                <w:rPr>
                  <w:color w:val="1e198e"/>
                  <w:b w:val="1"/>
                  <w:bCs w:val="1"/>
                  <w:u w:val="single"/>
                </w:rPr>
                <w:t xml:space="preserve">Bulletin épigraphique 2023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2023, 136, pp.441-452</w:t>
            </w:r>
          </w:p>
          <w:p>
            <w:pPr/>
            <w:r>
              <w:rPr/>
              <w:t xml:space="preserve">Article dans une revue</w:t>
            </w:r>
            <w:r>
              <w:rPr/>
              <w:t xml:space="preserve"> (compte-rendu de lecture)</w:t>
            </w:r>
          </w:p>
          <w:p>
            <w:pPr/>
            <w:hyperlink r:id="rId48" w:history="1">
              <w:r>
                <w:rPr>
                  <w:color w:val="#410a8c"/>
                  <w:u w:val="single"/>
                </w:rPr>
                <w:t xml:space="preserve">halshs-04729517v1</w:t>
              </w:r>
            </w:hyperlink>
          </w:p>
        </w:tc>
      </w:tr>
      <w:tr>
        <w:trPr/>
        <w:tc>
          <w:tcPr>
            <w:noWrap/>
          </w:tcPr>
          <w:p>
            <w:pPr>
              <w:spacing w:after="200"/>
            </w:pPr>
            <w:hyperlink r:id="rId49" w:history="1">
              <w:r>
                <w:rPr>
                  <w:color w:val="1e198e"/>
                  <w:b w:val="1"/>
                  <w:bCs w:val="1"/>
                  <w:u w:val="single"/>
                </w:rPr>
                <w:t xml:space="preserve">Compte rendu de Maria KANTIREA, Daniela SUMMA, Inscriptiones Graecae XV 2 1, Inscriptiones Cypri alphabeticae. Inscriptiones Cypri Orientalis : Citium, Pyla, Golgi, Tremithus, Idalium, Tamassus, Kafizin, Ledra, Berlin: De Gruyter, 2020</w:t>
              </w:r>
            </w:hyperlink>
          </w:p>
          <w:p>
            <w:pPr/>
            <w:hyperlink r:id="rId12" w:history="1">
              <w:r>
                <w:rPr>
                  <w:color w:val="#410a8c"/>
                  <w:u w:val="single"/>
                </w:rPr>
                <w:t xml:space="preserve">Alcorac Alonso Déniz</w:t>
              </w:r>
            </w:hyperlink>
          </w:p>
          <w:p>
            <w:pPr/>
            <w:r>
              <w:rPr>
                <w:i w:val="1"/>
                <w:iCs w:val="1"/>
              </w:rPr>
              <w:t xml:space="preserve">Gnomon - Kritische Zeitschrift für die gesamte Klassische Altertumswissenschaft</w:t>
            </w:r>
            <w:r>
              <w:rPr/>
              <w:t xml:space="preserve">, 2023, 95, pp.332-338</w:t>
            </w:r>
          </w:p>
          <w:p>
            <w:pPr/>
            <w:r>
              <w:rPr/>
              <w:t xml:space="preserve">Article dans une revue</w:t>
            </w:r>
            <w:r>
              <w:rPr/>
              <w:t xml:space="preserve"> (compte-rendu de lecture)</w:t>
            </w:r>
          </w:p>
          <w:p>
            <w:pPr/>
            <w:hyperlink r:id="rId49" w:history="1">
              <w:r>
                <w:rPr>
                  <w:color w:val="#410a8c"/>
                  <w:u w:val="single"/>
                </w:rPr>
                <w:t xml:space="preserve">hal-03468233v1</w:t>
              </w:r>
            </w:hyperlink>
          </w:p>
        </w:tc>
      </w:tr>
      <w:tr>
        <w:trPr/>
        <w:tc>
          <w:tcPr>
            <w:noWrap/>
          </w:tcPr>
          <w:p>
            <w:pPr>
              <w:spacing w:after="200"/>
            </w:pPr>
            <w:hyperlink r:id="rId50" w:history="1">
              <w:r>
                <w:rPr>
                  <w:color w:val="1e198e"/>
                  <w:b w:val="1"/>
                  <w:bCs w:val="1"/>
                  <w:u w:val="single"/>
                </w:rPr>
                <w:t xml:space="preserve">Bulletin épigraphique 2023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2023, 136, pp.452-454</w:t>
            </w:r>
          </w:p>
          <w:p>
            <w:pPr/>
            <w:r>
              <w:rPr/>
              <w:t xml:space="preserve">Article dans une revue</w:t>
            </w:r>
            <w:r>
              <w:rPr/>
              <w:t xml:space="preserve"> (compte-rendu de lecture)</w:t>
            </w:r>
          </w:p>
          <w:p>
            <w:pPr/>
            <w:hyperlink r:id="rId50" w:history="1">
              <w:r>
                <w:rPr>
                  <w:color w:val="#410a8c"/>
                  <w:u w:val="single"/>
                </w:rPr>
                <w:t xml:space="preserve">halshs-04729515v1</w:t>
              </w:r>
            </w:hyperlink>
          </w:p>
        </w:tc>
      </w:tr>
      <w:tr>
        <w:trPr/>
        <w:tc>
          <w:tcPr>
            <w:noWrap/>
          </w:tcPr>
          <w:p>
            <w:pPr>
              <w:spacing w:after="200"/>
            </w:pPr>
            <w:hyperlink r:id="rId51" w:history="1">
              <w:r>
                <w:rPr>
                  <w:color w:val="1e198e"/>
                  <w:b w:val="1"/>
                  <w:bCs w:val="1"/>
                  <w:u w:val="single"/>
                </w:rPr>
                <w:t xml:space="preserve">Une innovation divine : l’origine de l’accusatif dorien Ποτειδᾶ / Ποσειδᾶ, attique Ποσειδῶ</w:t>
              </w:r>
            </w:hyperlink>
          </w:p>
          <w:p>
            <w:pPr/>
            <w:hyperlink r:id="rId12" w:history="1">
              <w:r>
                <w:rPr>
                  <w:color w:val="#410a8c"/>
                  <w:u w:val="single"/>
                </w:rPr>
                <w:t xml:space="preserve">Alcorac Alonso Déniz</w:t>
              </w:r>
            </w:hyperlink>
          </w:p>
          <w:p>
            <w:pPr/>
            <w:r>
              <w:rPr>
                <w:i w:val="1"/>
                <w:iCs w:val="1"/>
              </w:rPr>
              <w:t xml:space="preserve">Indogermanische Forschungen</w:t>
            </w:r>
            <w:r>
              <w:rPr/>
              <w:t xml:space="preserve">, 2022, 127 (151-168), </w:t>
            </w:r>
            <w:hyperlink r:id="rId52" w:history="1">
              <w:r>
                <w:rPr>
                  <w:color w:val="#410a8c"/>
                  <w:u w:val="single"/>
                </w:rPr>
                <w:t xml:space="preserve">⟨10.1515/if-2022-0008⟩</w:t>
              </w:r>
            </w:hyperlink>
          </w:p>
          <w:p>
            <w:pPr/>
            <w:r>
              <w:rPr/>
              <w:t xml:space="preserve">Article dans une revue</w:t>
            </w:r>
          </w:p>
          <w:p>
            <w:pPr/>
            <w:hyperlink r:id="rId51" w:history="1">
              <w:r>
                <w:rPr>
                  <w:color w:val="#410a8c"/>
                  <w:u w:val="single"/>
                </w:rPr>
                <w:t xml:space="preserve">hal-03918065v1</w:t>
              </w:r>
            </w:hyperlink>
          </w:p>
        </w:tc>
      </w:tr>
      <w:tr>
        <w:trPr/>
        <w:tc>
          <w:tcPr>
            <w:noWrap/>
          </w:tcPr>
          <w:p>
            <w:pPr>
              <w:spacing w:after="200"/>
            </w:pPr>
            <w:hyperlink r:id="rId53" w:history="1">
              <w:r>
                <w:rPr>
                  <w:color w:val="1e198e"/>
                  <w:b w:val="1"/>
                  <w:bCs w:val="1"/>
                  <w:u w:val="single"/>
                </w:rPr>
                <w:t xml:space="preserve">Compte rendu de Bernhard LOSCHHORN, Probleme des Altattischen : Untersuchungen zur altattischen Schriftgeschichte, zur Laut- und Formenlehre unter besonderer Berücksichtigung der poetischen ᾱ. Innsbruck, Institut für Sprachen und Literaturen der Universität Innsbruck, Bereich Sprachwissenschaft (Innsbrucker Beiträge zur Sprachwissenschaft 162), 2019</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2022, 117 (2), pp.99-107</w:t>
            </w:r>
          </w:p>
          <w:p>
            <w:pPr/>
            <w:r>
              <w:rPr/>
              <w:t xml:space="preserve">Article dans une revue</w:t>
            </w:r>
            <w:r>
              <w:rPr/>
              <w:t xml:space="preserve"> (compte-rendu de lecture)</w:t>
            </w:r>
          </w:p>
          <w:p>
            <w:pPr/>
            <w:hyperlink r:id="rId53" w:history="1">
              <w:r>
                <w:rPr>
                  <w:color w:val="#410a8c"/>
                  <w:u w:val="single"/>
                </w:rPr>
                <w:t xml:space="preserve">hal-04731595v1</w:t>
              </w:r>
            </w:hyperlink>
          </w:p>
        </w:tc>
      </w:tr>
      <w:tr>
        <w:trPr/>
        <w:tc>
          <w:tcPr>
            <w:noWrap/>
          </w:tcPr>
          <w:p>
            <w:pPr>
              <w:spacing w:after="200"/>
            </w:pPr>
            <w:hyperlink r:id="rId54" w:history="1">
              <w:r>
                <w:rPr>
                  <w:color w:val="1e198e"/>
                  <w:b w:val="1"/>
                  <w:bCs w:val="1"/>
                  <w:u w:val="single"/>
                </w:rPr>
                <w:t xml:space="preserve">L’anthroponyme mycénien wa-ra-qi-si-ro (KH X 7)</w:t>
              </w:r>
            </w:hyperlink>
          </w:p>
          <w:p>
            <w:pPr/>
            <w:hyperlink r:id="rId12" w:history="1">
              <w:r>
                <w:rPr>
                  <w:color w:val="#410a8c"/>
                  <w:u w:val="single"/>
                </w:rPr>
                <w:t xml:space="preserve">Alcorac Alonso Déniz</w:t>
              </w:r>
            </w:hyperlink>
          </w:p>
          <w:p>
            <w:pPr/>
            <w:r>
              <w:rPr>
                <w:i w:val="1"/>
                <w:iCs w:val="1"/>
              </w:rPr>
              <w:t xml:space="preserve">Kadmos</w:t>
            </w:r>
            <w:r>
              <w:rPr/>
              <w:t xml:space="preserve">, 2022, 60 (1-2), pp.71-82. </w:t>
            </w:r>
            <w:hyperlink r:id="rId55" w:history="1">
              <w:r>
                <w:rPr>
                  <w:color w:val="#410a8c"/>
                  <w:u w:val="single"/>
                </w:rPr>
                <w:t xml:space="preserve">⟨10.1515/kadmos-2021-0006⟩</w:t>
              </w:r>
            </w:hyperlink>
          </w:p>
          <w:p>
            <w:pPr/>
            <w:r>
              <w:rPr/>
              <w:t xml:space="preserve">Article dans une revue</w:t>
            </w:r>
          </w:p>
          <w:p>
            <w:pPr/>
            <w:hyperlink r:id="rId54" w:history="1">
              <w:r>
                <w:rPr>
                  <w:color w:val="#410a8c"/>
                  <w:u w:val="single"/>
                </w:rPr>
                <w:t xml:space="preserve">hal-03918162v1</w:t>
              </w:r>
            </w:hyperlink>
          </w:p>
        </w:tc>
      </w:tr>
      <w:tr>
        <w:trPr/>
        <w:tc>
          <w:tcPr>
            <w:noWrap/>
          </w:tcPr>
          <w:p>
            <w:pPr>
              <w:spacing w:after="200"/>
            </w:pPr>
            <w:hyperlink r:id="rId56" w:history="1">
              <w:r>
                <w:rPr>
                  <w:color w:val="1e198e"/>
                  <w:b w:val="1"/>
                  <w:bCs w:val="1"/>
                  <w:u w:val="single"/>
                </w:rPr>
                <w:t xml:space="preserve">L’épigramme funéraire d’Agorakritos de Calymna, mort à Halicarnasse (IG XII 4 5, 4201)</w:t>
              </w:r>
            </w:hyperlink>
          </w:p>
          <w:p>
            <w:pPr/>
            <w:hyperlink r:id="rId12" w:history="1">
              <w:r>
                <w:rPr>
                  <w:color w:val="#410a8c"/>
                  <w:u w:val="single"/>
                </w:rPr>
                <w:t xml:space="preserve">Alcorac Alonso Déniz</w:t>
              </w:r>
            </w:hyperlink>
          </w:p>
          <w:p>
            <w:pPr/>
            <w:r>
              <w:rPr>
                <w:i w:val="1"/>
                <w:iCs w:val="1"/>
              </w:rPr>
              <w:t xml:space="preserve">Chiron : Mitteilungen der Kommission für alte Geschichte und Epigraphik des Deutschen archäologischen Instituts</w:t>
            </w:r>
            <w:r>
              <w:rPr/>
              <w:t xml:space="preserve">, 2022, 52, pp.69-85. </w:t>
            </w:r>
            <w:hyperlink r:id="rId57" w:history="1">
              <w:r>
                <w:rPr>
                  <w:color w:val="#410a8c"/>
                  <w:u w:val="single"/>
                </w:rPr>
                <w:t xml:space="preserve">⟨10.1515/9783110796841-003⟩</w:t>
              </w:r>
            </w:hyperlink>
          </w:p>
          <w:p>
            <w:pPr/>
            <w:r>
              <w:rPr/>
              <w:t xml:space="preserve">Article dans une revue</w:t>
            </w:r>
          </w:p>
          <w:p>
            <w:pPr/>
            <w:hyperlink r:id="rId56" w:history="1">
              <w:r>
                <w:rPr>
                  <w:color w:val="#410a8c"/>
                  <w:u w:val="single"/>
                </w:rPr>
                <w:t xml:space="preserve">hal-03918106v1</w:t>
              </w:r>
            </w:hyperlink>
          </w:p>
        </w:tc>
      </w:tr>
      <w:tr>
        <w:trPr/>
        <w:tc>
          <w:tcPr>
            <w:noWrap/>
          </w:tcPr>
          <w:p>
            <w:pPr>
              <w:spacing w:after="200"/>
            </w:pPr>
            <w:hyperlink r:id="rId58" w:history="1">
              <w:r>
                <w:rPr>
                  <w:color w:val="1e198e"/>
                  <w:b w:val="1"/>
                  <w:bCs w:val="1"/>
                  <w:u w:val="single"/>
                </w:rPr>
                <w:t xml:space="preserve">Bulletin épigraphique 2022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pp.538-541</w:t>
            </w:r>
          </w:p>
          <w:p>
            <w:pPr/>
            <w:r>
              <w:rPr/>
              <w:t xml:space="preserve">Article dans une revue</w:t>
            </w:r>
            <w:r>
              <w:rPr/>
              <w:t xml:space="preserve"> (compte-rendu de lecture)</w:t>
            </w:r>
          </w:p>
          <w:p>
            <w:pPr/>
            <w:hyperlink r:id="rId58" w:history="1">
              <w:r>
                <w:rPr>
                  <w:color w:val="#410a8c"/>
                  <w:u w:val="single"/>
                </w:rPr>
                <w:t xml:space="preserve">halshs-04729507v1</w:t>
              </w:r>
            </w:hyperlink>
          </w:p>
        </w:tc>
      </w:tr>
      <w:tr>
        <w:trPr/>
        <w:tc>
          <w:tcPr>
            <w:noWrap/>
          </w:tcPr>
          <w:p>
            <w:pPr>
              <w:spacing w:after="200"/>
            </w:pPr>
            <w:hyperlink r:id="rId59" w:history="1">
              <w:r>
                <w:rPr>
                  <w:color w:val="1e198e"/>
                  <w:b w:val="1"/>
                  <w:bCs w:val="1"/>
                  <w:u w:val="single"/>
                </w:rPr>
                <w:t xml:space="preserve">Bulletin épigraphique 2022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2022, 135, pp.521-535</w:t>
            </w:r>
          </w:p>
          <w:p>
            <w:pPr/>
            <w:r>
              <w:rPr/>
              <w:t xml:space="preserve">Article dans une revue</w:t>
            </w:r>
            <w:r>
              <w:rPr/>
              <w:t xml:space="preserve"> (compte-rendu de lecture)</w:t>
            </w:r>
          </w:p>
          <w:p>
            <w:pPr/>
            <w:hyperlink r:id="rId59" w:history="1">
              <w:r>
                <w:rPr>
                  <w:color w:val="#410a8c"/>
                  <w:u w:val="single"/>
                </w:rPr>
                <w:t xml:space="preserve">halshs-04729512v1</w:t>
              </w:r>
            </w:hyperlink>
          </w:p>
        </w:tc>
      </w:tr>
      <w:tr>
        <w:trPr/>
        <w:tc>
          <w:tcPr>
            <w:noWrap/>
          </w:tcPr>
          <w:p>
            <w:pPr>
              <w:spacing w:after="200"/>
            </w:pPr>
            <w:hyperlink r:id="rId60" w:history="1">
              <w:r>
                <w:rPr>
                  <w:color w:val="1e198e"/>
                  <w:b w:val="1"/>
                  <w:bCs w:val="1"/>
                  <w:u w:val="single"/>
                </w:rPr>
                <w:t xml:space="preserve">Bulletin épigraphique 2022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2022, 135, pp.535-538</w:t>
            </w:r>
          </w:p>
          <w:p>
            <w:pPr/>
            <w:r>
              <w:rPr/>
              <w:t xml:space="preserve">Article dans une revue</w:t>
            </w:r>
            <w:r>
              <w:rPr/>
              <w:t xml:space="preserve"> (compte-rendu de lecture)</w:t>
            </w:r>
          </w:p>
          <w:p>
            <w:pPr/>
            <w:hyperlink r:id="rId60" w:history="1">
              <w:r>
                <w:rPr>
                  <w:color w:val="#410a8c"/>
                  <w:u w:val="single"/>
                </w:rPr>
                <w:t xml:space="preserve">halshs-04729514v1</w:t>
              </w:r>
            </w:hyperlink>
          </w:p>
        </w:tc>
      </w:tr>
      <w:tr>
        <w:trPr/>
        <w:tc>
          <w:tcPr>
            <w:noWrap/>
          </w:tcPr>
          <w:p>
            <w:pPr>
              <w:spacing w:after="200"/>
            </w:pPr>
            <w:hyperlink r:id="rId61" w:history="1">
              <w:r>
                <w:rPr>
                  <w:color w:val="1e198e"/>
                  <w:b w:val="1"/>
                  <w:bCs w:val="1"/>
                  <w:u w:val="single"/>
                </w:rPr>
                <w:t xml:space="preserve">La copie de l’hymne à Asclépios d’Apollonia d’Illyrie (SEG 65 397)</w:t>
              </w:r>
            </w:hyperlink>
          </w:p>
          <w:p>
            <w:pPr/>
            <w:hyperlink r:id="rId12" w:history="1">
              <w:r>
                <w:rPr>
                  <w:color w:val="#410a8c"/>
                  <w:u w:val="single"/>
                </w:rPr>
                <w:t xml:space="preserve">Alcorac Alonso Déniz</w:t>
              </w:r>
            </w:hyperlink>
          </w:p>
          <w:p>
            <w:pPr/>
            <w:r>
              <w:rPr>
                <w:i w:val="1"/>
                <w:iCs w:val="1"/>
              </w:rPr>
              <w:t xml:space="preserve">Mnemosyne</w:t>
            </w:r>
            <w:r>
              <w:rPr/>
              <w:t xml:space="preserve">, 2022, 75, pp.441-466. </w:t>
            </w:r>
            <w:hyperlink r:id="rId62" w:history="1">
              <w:r>
                <w:rPr>
                  <w:color w:val="#410a8c"/>
                  <w:u w:val="single"/>
                </w:rPr>
                <w:t xml:space="preserve">⟨10.1163/1568525X-BJA10030⟩</w:t>
              </w:r>
            </w:hyperlink>
          </w:p>
          <w:p>
            <w:pPr/>
            <w:r>
              <w:rPr/>
              <w:t xml:space="preserve">Article dans une revue</w:t>
            </w:r>
          </w:p>
          <w:p>
            <w:pPr/>
            <w:hyperlink r:id="rId61" w:history="1">
              <w:r>
                <w:rPr>
                  <w:color w:val="#410a8c"/>
                  <w:u w:val="single"/>
                </w:rPr>
                <w:t xml:space="preserve">hal-03918043v1</w:t>
              </w:r>
            </w:hyperlink>
          </w:p>
        </w:tc>
      </w:tr>
      <w:tr>
        <w:trPr/>
        <w:tc>
          <w:tcPr>
            <w:noWrap/>
          </w:tcPr>
          <w:p>
            <w:pPr>
              <w:spacing w:after="200"/>
            </w:pPr>
            <w:hyperlink r:id="rId63" w:history="1">
              <w:r>
                <w:rPr>
                  <w:color w:val="1e198e"/>
                  <w:b w:val="1"/>
                  <w:bCs w:val="1"/>
                  <w:u w:val="single"/>
                </w:rPr>
                <w:t xml:space="preserve">Nouveaux décrets d’asylie trouvés à Cos : notes épigraphiques et linguistiques</w:t>
              </w:r>
            </w:hyperlink>
          </w:p>
          <w:p>
            <w:pPr/>
            <w:hyperlink r:id="rId12" w:history="1">
              <w:r>
                <w:rPr>
                  <w:color w:val="#410a8c"/>
                  <w:u w:val="single"/>
                </w:rPr>
                <w:t xml:space="preserve">Alcorac Alonso Déniz</w:t>
              </w:r>
            </w:hyperlink>
          </w:p>
          <w:p>
            <w:pPr/>
            <w:r>
              <w:rPr>
                <w:i w:val="1"/>
                <w:iCs w:val="1"/>
              </w:rPr>
              <w:t xml:space="preserve">Rivista di Filologia e d'Istruzione Classica</w:t>
            </w:r>
            <w:r>
              <w:rPr/>
              <w:t xml:space="preserve">, 2022, 150, pp.379-406. </w:t>
            </w:r>
            <w:hyperlink r:id="rId64" w:history="1">
              <w:r>
                <w:rPr>
                  <w:color w:val="#410a8c"/>
                  <w:u w:val="single"/>
                </w:rPr>
                <w:t xml:space="preserve">⟨10.1484/J.RFIC.5.133960⟩</w:t>
              </w:r>
            </w:hyperlink>
          </w:p>
          <w:p>
            <w:pPr/>
            <w:r>
              <w:rPr/>
              <w:t xml:space="preserve">Article dans une revue</w:t>
            </w:r>
          </w:p>
          <w:p>
            <w:pPr/>
            <w:hyperlink r:id="rId63" w:history="1">
              <w:r>
                <w:rPr>
                  <w:color w:val="#410a8c"/>
                  <w:u w:val="single"/>
                </w:rPr>
                <w:t xml:space="preserve">hal-03918146v1</w:t>
              </w:r>
            </w:hyperlink>
          </w:p>
        </w:tc>
      </w:tr>
      <w:tr>
        <w:trPr/>
        <w:tc>
          <w:tcPr>
            <w:noWrap/>
          </w:tcPr>
          <w:p>
            <w:pPr>
              <w:spacing w:after="200"/>
            </w:pPr>
            <w:hyperlink r:id="rId65" w:history="1">
              <w:r>
                <w:rPr>
                  <w:color w:val="1e198e"/>
                  <w:b w:val="1"/>
                  <w:bCs w:val="1"/>
                  <w:u w:val="single"/>
                </w:rPr>
                <w:t xml:space="preserve">Bulletin épigraphique 2021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pp.591-594.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65" w:history="1">
              <w:r>
                <w:rPr>
                  <w:color w:val="#410a8c"/>
                  <w:u w:val="single"/>
                </w:rPr>
                <w:t xml:space="preserve">halshs-03468241v1</w:t>
              </w:r>
            </w:hyperlink>
          </w:p>
        </w:tc>
      </w:tr>
      <w:tr>
        <w:trPr/>
        <w:tc>
          <w:tcPr>
            <w:noWrap/>
          </w:tcPr>
          <w:p>
            <w:pPr>
              <w:spacing w:after="200"/>
            </w:pPr>
            <w:hyperlink r:id="rId67" w:history="1">
              <w:r>
                <w:rPr>
                  <w:color w:val="1e198e"/>
                  <w:b w:val="1"/>
                  <w:bCs w:val="1"/>
                  <w:u w:val="single"/>
                </w:rPr>
                <w:t xml:space="preserve">The Mystery of the Stolen wool: a Neglected Oracular Enquiry from Dodona</w:t>
              </w:r>
            </w:hyperlink>
          </w:p>
          <w:p>
            <w:pPr/>
            <w:hyperlink r:id="rId12" w:history="1">
              <w:r>
                <w:rPr>
                  <w:color w:val="#410a8c"/>
                  <w:u w:val="single"/>
                </w:rPr>
                <w:t xml:space="preserve">Alcorac Alonso Déniz</w:t>
              </w:r>
            </w:hyperlink>
            <w:r>
              <w:rPr/>
              <w:t xml:space="preserve">,</w:t>
            </w:r>
            <w:hyperlink r:id="rId45" w:history="1">
              <w:r>
                <w:rPr>
                  <w:color w:val="#410a8c"/>
                  <w:u w:val="single"/>
                </w:rPr>
                <w:t xml:space="preserve">Julián V. Méndez Dosuna</w:t>
              </w:r>
            </w:hyperlink>
          </w:p>
          <w:p>
            <w:pPr/>
            <w:r>
              <w:rPr>
                <w:i w:val="1"/>
                <w:iCs w:val="1"/>
              </w:rPr>
              <w:t xml:space="preserve">Journal of Epigraphic Studies</w:t>
            </w:r>
            <w:r>
              <w:rPr/>
              <w:t xml:space="preserve">, 2021, 4, pp.27-38. </w:t>
            </w:r>
            <w:hyperlink r:id="rId68" w:history="1">
              <w:r>
                <w:rPr>
                  <w:color w:val="#410a8c"/>
                  <w:u w:val="single"/>
                </w:rPr>
                <w:t xml:space="preserve">⟨10.19272/202113701002⟩</w:t>
              </w:r>
            </w:hyperlink>
          </w:p>
          <w:p>
            <w:pPr/>
            <w:r>
              <w:rPr/>
              <w:t xml:space="preserve">Article dans une revue</w:t>
            </w:r>
          </w:p>
          <w:p>
            <w:pPr/>
            <w:hyperlink r:id="rId67" w:history="1">
              <w:r>
                <w:rPr>
                  <w:color w:val="#410a8c"/>
                  <w:u w:val="single"/>
                </w:rPr>
                <w:t xml:space="preserve">halshs-03092361v1</w:t>
              </w:r>
            </w:hyperlink>
          </w:p>
        </w:tc>
      </w:tr>
      <w:tr>
        <w:trPr/>
        <w:tc>
          <w:tcPr>
            <w:noWrap/>
          </w:tcPr>
          <w:p>
            <w:pPr>
              <w:spacing w:after="200"/>
            </w:pPr>
            <w:hyperlink r:id="rId69" w:history="1">
              <w:r>
                <w:rPr>
                  <w:color w:val="1e198e"/>
                  <w:b w:val="1"/>
                  <w:bCs w:val="1"/>
                  <w:u w:val="single"/>
                </w:rPr>
                <w:t xml:space="preserve">Compte rendu de Raf VAN ROOY, Greece’s Labyrinth of Language : A Study in the Early Modern Discovery of Dialect Diversity, Berlin: Language Science Press, 2020</w:t>
              </w:r>
            </w:hyperlink>
          </w:p>
          <w:p>
            <w:pPr/>
            <w:hyperlink r:id="rId12" w:history="1">
              <w:r>
                <w:rPr>
                  <w:color w:val="#410a8c"/>
                  <w:u w:val="single"/>
                </w:rPr>
                <w:t xml:space="preserve">Alcorac Alonso Déniz</w:t>
              </w:r>
            </w:hyperlink>
          </w:p>
          <w:p>
            <w:pPr/>
            <w:r>
              <w:rPr>
                <w:i w:val="1"/>
                <w:iCs w:val="1"/>
              </w:rPr>
              <w:t xml:space="preserve">Bulletin de la Société de Linguistique de Paris</w:t>
            </w:r>
            <w:r>
              <w:rPr/>
              <w:t xml:space="preserve">, 2021, 116 (2), pp.180-184</w:t>
            </w:r>
          </w:p>
          <w:p>
            <w:pPr/>
            <w:r>
              <w:rPr/>
              <w:t xml:space="preserve">Article dans une revue</w:t>
            </w:r>
            <w:r>
              <w:rPr/>
              <w:t xml:space="preserve"> (compte-rendu de lecture)</w:t>
            </w:r>
          </w:p>
          <w:p>
            <w:pPr/>
            <w:hyperlink r:id="rId69" w:history="1">
              <w:r>
                <w:rPr>
                  <w:color w:val="#410a8c"/>
                  <w:u w:val="single"/>
                </w:rPr>
                <w:t xml:space="preserve">hal-03468238v1</w:t>
              </w:r>
            </w:hyperlink>
          </w:p>
        </w:tc>
      </w:tr>
      <w:tr>
        <w:trPr/>
        <w:tc>
          <w:tcPr>
            <w:noWrap/>
          </w:tcPr>
          <w:p>
            <w:pPr>
              <w:spacing w:after="200"/>
            </w:pPr>
            <w:hyperlink r:id="rId70" w:history="1">
              <w:r>
                <w:rPr>
                  <w:color w:val="1e198e"/>
                  <w:b w:val="1"/>
                  <w:bCs w:val="1"/>
                  <w:u w:val="single"/>
                </w:rPr>
                <w:t xml:space="preserve">Compte rendu de Martti LEIWO, Marja VIERROS, Sonja DAHLGREN, Papers on Ancient Greek linguistics. Proceedings of the ninth International Colloquium on Ancient Greek Linguistics (ICAGL 9), 30 August – 1 September 2018, Helsinki, 2020</w:t>
              </w:r>
            </w:hyperlink>
          </w:p>
          <w:p>
            <w:pPr/>
            <w:hyperlink r:id="rId12" w:history="1">
              <w:r>
                <w:rPr>
                  <w:color w:val="#410a8c"/>
                  <w:u w:val="single"/>
                </w:rPr>
                <w:t xml:space="preserve">Alcorac Alonso Déniz</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pp.334-335</w:t>
            </w:r>
          </w:p>
          <w:p>
            <w:pPr/>
            <w:r>
              <w:rPr/>
              <w:t xml:space="preserve">Article dans une revue</w:t>
            </w:r>
            <w:r>
              <w:rPr/>
              <w:t xml:space="preserve"> (compte-rendu de lecture)</w:t>
            </w:r>
          </w:p>
          <w:p>
            <w:pPr/>
            <w:hyperlink r:id="rId70" w:history="1">
              <w:r>
                <w:rPr>
                  <w:color w:val="#410a8c"/>
                  <w:u w:val="single"/>
                </w:rPr>
                <w:t xml:space="preserve">hal-03468236v1</w:t>
              </w:r>
            </w:hyperlink>
          </w:p>
        </w:tc>
      </w:tr>
      <w:tr>
        <w:trPr/>
        <w:tc>
          <w:tcPr>
            <w:noWrap/>
          </w:tcPr>
          <w:p>
            <w:pPr>
              <w:spacing w:after="200"/>
            </w:pPr>
            <w:hyperlink r:id="rId71" w:history="1">
              <w:r>
                <w:rPr>
                  <w:color w:val="1e198e"/>
                  <w:b w:val="1"/>
                  <w:bCs w:val="1"/>
                  <w:u w:val="single"/>
                </w:rPr>
                <w:t xml:space="preserve">Bulletin épigraphique 2021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2021, 134 (2), pp.578-589.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71" w:history="1">
              <w:r>
                <w:rPr>
                  <w:color w:val="#410a8c"/>
                  <w:u w:val="single"/>
                </w:rPr>
                <w:t xml:space="preserve">halshs-03468243v1</w:t>
              </w:r>
            </w:hyperlink>
          </w:p>
        </w:tc>
      </w:tr>
      <w:tr>
        <w:trPr/>
        <w:tc>
          <w:tcPr>
            <w:noWrap/>
          </w:tcPr>
          <w:p>
            <w:pPr>
              <w:spacing w:after="200"/>
            </w:pPr>
            <w:hyperlink r:id="rId72" w:history="1">
              <w:r>
                <w:rPr>
                  <w:color w:val="1e198e"/>
                  <w:b w:val="1"/>
                  <w:bCs w:val="1"/>
                  <w:u w:val="single"/>
                </w:rPr>
                <w:t xml:space="preserve">Le ὀφημίαρχος de Kérinthos en Eubée. Une interprétation linguistique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(1), pp.71-96. </w:t>
            </w:r>
            <w:hyperlink r:id="rId73" w:history="1">
              <w:r>
                <w:rPr>
                  <w:color w:val="#410a8c"/>
                  <w:u w:val="single"/>
                </w:rPr>
                <w:t xml:space="preserve">⟨10.3406/reg.2021.8671⟩</w:t>
              </w:r>
            </w:hyperlink>
          </w:p>
          <w:p>
            <w:pPr/>
            <w:r>
              <w:rPr/>
              <w:t xml:space="preserve">Article dans une revue</w:t>
            </w:r>
          </w:p>
          <w:p>
            <w:pPr/>
            <w:hyperlink r:id="rId72" w:history="1">
              <w:r>
                <w:rPr>
                  <w:color w:val="#410a8c"/>
                  <w:u w:val="single"/>
                </w:rPr>
                <w:t xml:space="preserve">hal-03469098v1</w:t>
              </w:r>
            </w:hyperlink>
          </w:p>
        </w:tc>
      </w:tr>
      <w:tr>
        <w:trPr/>
        <w:tc>
          <w:tcPr>
            <w:noWrap/>
          </w:tcPr>
          <w:p>
            <w:pPr>
              <w:spacing w:after="200"/>
            </w:pPr>
            <w:hyperlink r:id="rId74" w:history="1">
              <w:r>
                <w:rPr>
                  <w:color w:val="1e198e"/>
                  <w:b w:val="1"/>
                  <w:bCs w:val="1"/>
                  <w:u w:val="single"/>
                </w:rPr>
                <w:t xml:space="preserve">Le décret de Temnos en honneur de Démétrios d’Élaia et les οἰκονόμοι de la cité</w:t>
              </w:r>
            </w:hyperlink>
          </w:p>
          <w:p>
            <w:pPr/>
            <w:hyperlink r:id="rId12" w:history="1">
              <w:r>
                <w:rPr>
                  <w:color w:val="#410a8c"/>
                  <w:u w:val="single"/>
                </w:rPr>
                <w:t xml:space="preserve">Alcorac Alonso Déniz</w:t>
              </w:r>
            </w:hyperlink>
          </w:p>
          <w:p>
            <w:pPr/>
            <w:r>
              <w:rPr>
                <w:i w:val="1"/>
                <w:iCs w:val="1"/>
              </w:rPr>
              <w:t xml:space="preserve">Bulletin de Correspondance Hellénique</w:t>
            </w:r>
            <w:r>
              <w:rPr/>
              <w:t xml:space="preserve">, 2021, 145, pp.291-303</w:t>
            </w:r>
          </w:p>
          <w:p>
            <w:pPr/>
            <w:r>
              <w:rPr/>
              <w:t xml:space="preserve">Article dans une revue</w:t>
            </w:r>
          </w:p>
          <w:p>
            <w:pPr/>
            <w:hyperlink r:id="rId74" w:history="1">
              <w:r>
                <w:rPr>
                  <w:color w:val="#410a8c"/>
                  <w:u w:val="single"/>
                </w:rPr>
                <w:t xml:space="preserve">hal-04373655v1</w:t>
              </w:r>
            </w:hyperlink>
          </w:p>
        </w:tc>
      </w:tr>
      <w:tr>
        <w:trPr/>
        <w:tc>
          <w:tcPr>
            <w:noWrap/>
          </w:tcPr>
          <w:p>
            <w:pPr>
              <w:spacing w:after="200"/>
            </w:pPr>
            <w:hyperlink r:id="rId75" w:history="1">
              <w:r>
                <w:rPr>
                  <w:color w:val="1e198e"/>
                  <w:b w:val="1"/>
                  <w:bCs w:val="1"/>
                  <w:u w:val="single"/>
                </w:rPr>
                <w:t xml:space="preserve">Bulletin épigraphique 2021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2021, 134 (2), pp.589-591. </w:t>
            </w:r>
            <w:hyperlink r:id="rId66" w:history="1">
              <w:r>
                <w:rPr>
                  <w:color w:val="#410a8c"/>
                  <w:u w:val="single"/>
                </w:rPr>
                <w:t xml:space="preserve">⟨10.3406/reg.2021.8713⟩</w:t>
              </w:r>
            </w:hyperlink>
          </w:p>
          <w:p>
            <w:pPr/>
            <w:r>
              <w:rPr/>
              <w:t xml:space="preserve">Article dans une revue</w:t>
            </w:r>
            <w:r>
              <w:rPr/>
              <w:t xml:space="preserve"> (compte-rendu de lecture)</w:t>
            </w:r>
          </w:p>
          <w:p>
            <w:pPr/>
            <w:hyperlink r:id="rId75" w:history="1">
              <w:r>
                <w:rPr>
                  <w:color w:val="#410a8c"/>
                  <w:u w:val="single"/>
                </w:rPr>
                <w:t xml:space="preserve">halshs-03468248v1</w:t>
              </w:r>
            </w:hyperlink>
          </w:p>
        </w:tc>
      </w:tr>
      <w:tr>
        <w:trPr/>
        <w:tc>
          <w:tcPr>
            <w:noWrap/>
          </w:tcPr>
          <w:p>
            <w:pPr>
              <w:spacing w:after="200"/>
            </w:pPr>
            <w:hyperlink r:id="rId76" w:history="1">
              <w:r>
                <w:rPr>
                  <w:color w:val="1e198e"/>
                  <w:b w:val="1"/>
                  <w:bCs w:val="1"/>
                  <w:u w:val="single"/>
                </w:rPr>
                <w:t xml:space="preserve">Bulletin épigraphique 2020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pp.563-565.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76" w:history="1">
              <w:r>
                <w:rPr>
                  <w:color w:val="#410a8c"/>
                  <w:u w:val="single"/>
                </w:rPr>
                <w:t xml:space="preserve">halshs-03092376v1</w:t>
              </w:r>
            </w:hyperlink>
          </w:p>
        </w:tc>
      </w:tr>
      <w:tr>
        <w:trPr/>
        <w:tc>
          <w:tcPr>
            <w:noWrap/>
          </w:tcPr>
          <w:p>
            <w:pPr>
              <w:spacing w:after="200"/>
            </w:pPr>
            <w:hyperlink r:id="rId78" w:history="1">
              <w:r>
                <w:rPr>
                  <w:color w:val="1e198e"/>
                  <w:b w:val="1"/>
                  <w:bCs w:val="1"/>
                  <w:u w:val="single"/>
                </w:rPr>
                <w:t xml:space="preserve">πετροκόλαπτον ἔπος : dialecte et langue poétique dans les inscriptions versifiées crétoises</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2020, 92 (2), pp.137-187</w:t>
            </w:r>
          </w:p>
          <w:p>
            <w:pPr/>
            <w:r>
              <w:rPr/>
              <w:t xml:space="preserve">Article dans une revue</w:t>
            </w:r>
          </w:p>
          <w:p>
            <w:pPr/>
            <w:hyperlink r:id="rId78" w:history="1">
              <w:r>
                <w:rPr>
                  <w:color w:val="#410a8c"/>
                  <w:u w:val="single"/>
                </w:rPr>
                <w:t xml:space="preserve">halshs-03092365v1</w:t>
              </w:r>
            </w:hyperlink>
          </w:p>
        </w:tc>
      </w:tr>
      <w:tr>
        <w:trPr/>
        <w:tc>
          <w:tcPr>
            <w:noWrap/>
          </w:tcPr>
          <w:p>
            <w:pPr>
              <w:spacing w:after="200"/>
            </w:pPr>
            <w:hyperlink r:id="rId79" w:history="1">
              <w:r>
                <w:rPr>
                  <w:color w:val="1e198e"/>
                  <w:b w:val="1"/>
                  <w:bCs w:val="1"/>
                  <w:u w:val="single"/>
                </w:rPr>
                <w:t xml:space="preserve">Bulletin épigraphique 2020 : Îles de l'Égée</w:t>
              </w:r>
            </w:hyperlink>
          </w:p>
          <w:p>
            <w:pPr/>
            <w:hyperlink r:id="rId12" w:history="1">
              <w:r>
                <w:rPr>
                  <w:color w:val="#410a8c"/>
                  <w:u w:val="single"/>
                </w:rPr>
                <w:t xml:space="preserve">Alcorac Alonso Déniz</w:t>
              </w:r>
            </w:hyperlink>
            <w:r>
              <w:rPr/>
              <w:t xml:space="preserve">,</w:t>
            </w:r>
            <w:hyperlink r:id="rId38" w:history="1">
              <w:r>
                <w:rPr>
                  <w:color w:val="#410a8c"/>
                  <w:u w:val="single"/>
                </w:rPr>
                <w:t xml:space="preserve">Pierre Fröhlich</w:t>
              </w:r>
            </w:hyperlink>
          </w:p>
          <w:p>
            <w:pPr/>
            <w:r>
              <w:rPr>
                <w:i w:val="1"/>
                <w:iCs w:val="1"/>
              </w:rPr>
              <w:t xml:space="preserve">Revue des Études Grecques</w:t>
            </w:r>
            <w:r>
              <w:rPr/>
              <w:t xml:space="preserve">, 2020, 133 (2), pp.552-563.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79" w:history="1">
              <w:r>
                <w:rPr>
                  <w:color w:val="#410a8c"/>
                  <w:u w:val="single"/>
                </w:rPr>
                <w:t xml:space="preserve">halshs-03092374v1</w:t>
              </w:r>
            </w:hyperlink>
          </w:p>
        </w:tc>
      </w:tr>
      <w:tr>
        <w:trPr/>
        <w:tc>
          <w:tcPr>
            <w:noWrap/>
          </w:tcPr>
          <w:p>
            <w:pPr>
              <w:spacing w:after="200"/>
            </w:pPr>
            <w:hyperlink r:id="rId80" w:history="1">
              <w:r>
                <w:rPr>
                  <w:color w:val="1e198e"/>
                  <w:b w:val="1"/>
                  <w:bCs w:val="1"/>
                  <w:u w:val="single"/>
                </w:rPr>
                <w:t xml:space="preserve">Le mois macédonien Αὐδναῖος et les fêtes d’hiver pour Perséphone *Ἀϝ(ι)δνά « Invisible », « Obscure »</w:t>
              </w:r>
            </w:hyperlink>
          </w:p>
          <w:p>
            <w:pPr/>
            <w:hyperlink r:id="rId12" w:history="1">
              <w:r>
                <w:rPr>
                  <w:color w:val="#410a8c"/>
                  <w:u w:val="single"/>
                </w:rPr>
                <w:t xml:space="preserve">Alcorac Alonso Déniz</w:t>
              </w:r>
            </w:hyperlink>
          </w:p>
          <w:p>
            <w:pPr/>
            <w:r>
              <w:rPr>
                <w:i w:val="1"/>
                <w:iCs w:val="1"/>
              </w:rPr>
              <w:t xml:space="preserve">Revue des études anciennes</w:t>
            </w:r>
            <w:r>
              <w:rPr/>
              <w:t xml:space="preserve">, 2020, 122 (2), pp.489-508</w:t>
            </w:r>
          </w:p>
          <w:p>
            <w:pPr/>
            <w:r>
              <w:rPr/>
              <w:t xml:space="preserve">Article dans une revue</w:t>
            </w:r>
          </w:p>
          <w:p>
            <w:pPr/>
            <w:hyperlink r:id="rId80" w:history="1">
              <w:r>
                <w:rPr>
                  <w:color w:val="#410a8c"/>
                  <w:u w:val="single"/>
                </w:rPr>
                <w:t xml:space="preserve">hal-03124684v1</w:t>
              </w:r>
            </w:hyperlink>
          </w:p>
        </w:tc>
      </w:tr>
      <w:tr>
        <w:trPr/>
        <w:tc>
          <w:tcPr>
            <w:noWrap/>
          </w:tcPr>
          <w:p>
            <w:pPr>
              <w:spacing w:after="200"/>
            </w:pPr>
            <w:hyperlink r:id="rId81" w:history="1">
              <w:r>
                <w:rPr>
                  <w:color w:val="1e198e"/>
                  <w:b w:val="1"/>
                  <w:bCs w:val="1"/>
                  <w:u w:val="single"/>
                </w:rPr>
                <w:t xml:space="preserve">A burning question. On the etymologies of Greek κήλων ‘stud’</w:t>
              </w:r>
            </w:hyperlink>
          </w:p>
          <w:p>
            <w:pPr/>
            <w:hyperlink r:id="rId12" w:history="1">
              <w:r>
                <w:rPr>
                  <w:color w:val="#410a8c"/>
                  <w:u w:val="single"/>
                </w:rPr>
                <w:t xml:space="preserve">Alcorac Alonso Déniz</w:t>
              </w:r>
            </w:hyperlink>
          </w:p>
          <w:p>
            <w:pPr/>
            <w:r>
              <w:rPr>
                <w:i w:val="1"/>
                <w:iCs w:val="1"/>
              </w:rPr>
              <w:t xml:space="preserve">Historische Sprachforschung</w:t>
            </w:r>
            <w:r>
              <w:rPr/>
              <w:t xml:space="preserve">, 2020, 133 (1), pp.4-26. </w:t>
            </w:r>
            <w:hyperlink r:id="rId82" w:history="1">
              <w:r>
                <w:rPr>
                  <w:color w:val="#410a8c"/>
                  <w:u w:val="single"/>
                </w:rPr>
                <w:t xml:space="preserve">⟨10.13109/hisp.2020.133.1.4⟩</w:t>
              </w:r>
            </w:hyperlink>
          </w:p>
          <w:p>
            <w:pPr/>
            <w:r>
              <w:rPr/>
              <w:t xml:space="preserve">Article dans une revue</w:t>
            </w:r>
          </w:p>
          <w:p>
            <w:pPr/>
            <w:hyperlink r:id="rId81" w:history="1">
              <w:r>
                <w:rPr>
                  <w:color w:val="#410a8c"/>
                  <w:u w:val="single"/>
                </w:rPr>
                <w:t xml:space="preserve">hal-03918099v1</w:t>
              </w:r>
            </w:hyperlink>
          </w:p>
        </w:tc>
      </w:tr>
      <w:tr>
        <w:trPr/>
        <w:tc>
          <w:tcPr>
            <w:noWrap/>
          </w:tcPr>
          <w:p>
            <w:pPr>
              <w:spacing w:after="200"/>
            </w:pPr>
            <w:hyperlink r:id="rId83" w:history="1">
              <w:r>
                <w:rPr>
                  <w:color w:val="1e198e"/>
                  <w:b w:val="1"/>
                  <w:bCs w:val="1"/>
                  <w:u w:val="single"/>
                </w:rPr>
                <w:t xml:space="preserve">Les ânes chez Ulysse: à propos du sens et de l’étymologie de grec ancien μύκλος (Lycophron, Alexandra 771 et 816)</w:t>
              </w:r>
            </w:hyperlink>
          </w:p>
          <w:p>
            <w:pPr/>
            <w:hyperlink r:id="rId12" w:history="1">
              <w:r>
                <w:rPr>
                  <w:color w:val="#410a8c"/>
                  <w:u w:val="single"/>
                </w:rPr>
                <w:t xml:space="preserve">Alcorac Alonso Déniz</w:t>
              </w:r>
            </w:hyperlink>
          </w:p>
          <w:p>
            <w:pPr/>
            <w:r>
              <w:rPr>
                <w:i w:val="1"/>
                <w:iCs w:val="1"/>
              </w:rPr>
              <w:t xml:space="preserve">Philologus</w:t>
            </w:r>
            <w:r>
              <w:rPr/>
              <w:t xml:space="preserve">, 2020, 164, pp.107-132. </w:t>
            </w:r>
            <w:hyperlink r:id="rId84" w:history="1">
              <w:r>
                <w:rPr>
                  <w:color w:val="#410a8c"/>
                  <w:u w:val="single"/>
                </w:rPr>
                <w:t xml:space="preserve">⟨10.1515/phil-2018-0037⟩</w:t>
              </w:r>
            </w:hyperlink>
          </w:p>
          <w:p>
            <w:pPr/>
            <w:r>
              <w:rPr/>
              <w:t xml:space="preserve">Article dans une revue</w:t>
            </w:r>
          </w:p>
          <w:p>
            <w:pPr/>
            <w:hyperlink r:id="rId83" w:history="1">
              <w:r>
                <w:rPr>
                  <w:color w:val="#410a8c"/>
                  <w:u w:val="single"/>
                </w:rPr>
                <w:t xml:space="preserve">hal-02181263v1</w:t>
              </w:r>
            </w:hyperlink>
          </w:p>
        </w:tc>
      </w:tr>
      <w:tr>
        <w:trPr/>
        <w:tc>
          <w:tcPr>
            <w:noWrap/>
          </w:tcPr>
          <w:p>
            <w:pPr>
              <w:spacing w:after="200"/>
            </w:pPr>
            <w:hyperlink r:id="rId85" w:history="1">
              <w:r>
                <w:rPr>
                  <w:color w:val="1e198e"/>
                  <w:b w:val="1"/>
                  <w:bCs w:val="1"/>
                  <w:u w:val="single"/>
                </w:rPr>
                <w:t xml:space="preserve">Bulletin épigraphique 2020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2020, 133 (2), pp.565-567. </w:t>
            </w:r>
            <w:hyperlink r:id="rId77" w:history="1">
              <w:r>
                <w:rPr>
                  <w:color w:val="#410a8c"/>
                  <w:u w:val="single"/>
                </w:rPr>
                <w:t xml:space="preserve">⟨10.3406/reg.2020.8660⟩</w:t>
              </w:r>
            </w:hyperlink>
          </w:p>
          <w:p>
            <w:pPr/>
            <w:r>
              <w:rPr/>
              <w:t xml:space="preserve">Article dans une revue</w:t>
            </w:r>
            <w:r>
              <w:rPr/>
              <w:t xml:space="preserve"> (compte-rendu de lecture)</w:t>
            </w:r>
          </w:p>
          <w:p>
            <w:pPr/>
            <w:hyperlink r:id="rId85" w:history="1">
              <w:r>
                <w:rPr>
                  <w:color w:val="#410a8c"/>
                  <w:u w:val="single"/>
                </w:rPr>
                <w:t xml:space="preserve">halshs-03092377v1</w:t>
              </w:r>
            </w:hyperlink>
          </w:p>
        </w:tc>
      </w:tr>
      <w:tr>
        <w:trPr/>
        <w:tc>
          <w:tcPr>
            <w:noWrap/>
          </w:tcPr>
          <w:p>
            <w:pPr>
              <w:spacing w:after="200"/>
            </w:pPr>
            <w:hyperlink r:id="rId86" w:history="1">
              <w:r>
                <w:rPr>
                  <w:color w:val="1e198e"/>
                  <w:b w:val="1"/>
                  <w:bCs w:val="1"/>
                  <w:u w:val="single"/>
                </w:rPr>
                <w:t xml:space="preserve">Bulletin épigraphique 2019 : Îles de l'Égée. Eubée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pp.569-570.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6" w:history="1">
              <w:r>
                <w:rPr>
                  <w:color w:val="#410a8c"/>
                  <w:u w:val="single"/>
                </w:rPr>
                <w:t xml:space="preserve">halshs-03092371v1</w:t>
              </w:r>
            </w:hyperlink>
          </w:p>
        </w:tc>
      </w:tr>
      <w:tr>
        <w:trPr/>
        <w:tc>
          <w:tcPr>
            <w:noWrap/>
          </w:tcPr>
          <w:p>
            <w:pPr>
              <w:spacing w:after="200"/>
            </w:pPr>
            <w:hyperlink r:id="rId88" w:history="1">
              <w:r>
                <w:rPr>
                  <w:color w:val="1e198e"/>
                  <w:b w:val="1"/>
                  <w:bCs w:val="1"/>
                  <w:u w:val="single"/>
                </w:rPr>
                <w:t xml:space="preserve">Bulletin épigraphique 2019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2019, 132 (2), pp.570-572. </w:t>
            </w:r>
            <w:hyperlink r:id="rId87" w:history="1">
              <w:r>
                <w:rPr>
                  <w:color w:val="#410a8c"/>
                  <w:u w:val="single"/>
                </w:rPr>
                <w:t xml:space="preserve">⟨10.3406/reg.2019.8623⟩</w:t>
              </w:r>
            </w:hyperlink>
          </w:p>
          <w:p>
            <w:pPr/>
            <w:r>
              <w:rPr/>
              <w:t xml:space="preserve">Article dans une revue</w:t>
            </w:r>
            <w:r>
              <w:rPr/>
              <w:t xml:space="preserve"> (compte-rendu de lecture)</w:t>
            </w:r>
          </w:p>
          <w:p>
            <w:pPr/>
            <w:hyperlink r:id="rId88" w:history="1">
              <w:r>
                <w:rPr>
                  <w:color w:val="#410a8c"/>
                  <w:u w:val="single"/>
                </w:rPr>
                <w:t xml:space="preserve">halshs-03092373v1</w:t>
              </w:r>
            </w:hyperlink>
          </w:p>
        </w:tc>
      </w:tr>
      <w:tr>
        <w:trPr/>
        <w:tc>
          <w:tcPr>
            <w:noWrap/>
          </w:tcPr>
          <w:p>
            <w:pPr>
              <w:spacing w:after="200"/>
            </w:pPr>
            <w:hyperlink r:id="rId89" w:history="1">
              <w:r>
                <w:rPr>
                  <w:color w:val="1e198e"/>
                  <w:b w:val="1"/>
                  <w:bCs w:val="1"/>
                  <w:u w:val="single"/>
                </w:rPr>
                <w:t xml:space="preserve">Review of Angelos CHANIOTIS, Supplementum Epigraphicum Graecum. Volume LXIII (2013). Leiden: Brill, 2017</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2019, 2019</w:t>
            </w:r>
          </w:p>
          <w:p>
            <w:pPr/>
            <w:r>
              <w:rPr/>
              <w:t xml:space="preserve">Article dans une revue</w:t>
            </w:r>
          </w:p>
          <w:p>
            <w:pPr/>
            <w:hyperlink r:id="rId89" w:history="1">
              <w:r>
                <w:rPr>
                  <w:color w:val="#410a8c"/>
                  <w:u w:val="single"/>
                </w:rPr>
                <w:t xml:space="preserve">halshs-03092379v1</w:t>
              </w:r>
            </w:hyperlink>
          </w:p>
        </w:tc>
      </w:tr>
      <w:tr>
        <w:trPr/>
        <w:tc>
          <w:tcPr>
            <w:noWrap/>
          </w:tcPr>
          <w:p>
            <w:pPr>
              <w:spacing w:after="200"/>
            </w:pPr>
            <w:hyperlink r:id="rId90" w:history="1">
              <w:r>
                <w:rPr>
                  <w:color w:val="1e198e"/>
                  <w:b w:val="1"/>
                  <w:bCs w:val="1"/>
                  <w:u w:val="single"/>
                </w:rPr>
                <w:t xml:space="preserve">Review of Sara KACZKO, Archaic and Classical Attic Dedicatory Epigrams: An Epigraphic, Literary and Linguistic Commentary. Berlin; Boston: De Gruyter, 2016</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2018, BMCR 2018.06.13</w:t>
            </w:r>
          </w:p>
          <w:p>
            <w:pPr/>
            <w:r>
              <w:rPr/>
              <w:t xml:space="preserve">Article dans une revue</w:t>
            </w:r>
            <w:r>
              <w:rPr/>
              <w:t xml:space="preserve"> (compte-rendu de lecture)</w:t>
            </w:r>
          </w:p>
          <w:p>
            <w:pPr/>
            <w:hyperlink r:id="rId90" w:history="1">
              <w:r>
                <w:rPr>
                  <w:color w:val="#410a8c"/>
                  <w:u w:val="single"/>
                </w:rPr>
                <w:t xml:space="preserve">hal-04731586v1</w:t>
              </w:r>
            </w:hyperlink>
          </w:p>
        </w:tc>
      </w:tr>
      <w:tr>
        <w:trPr/>
        <w:tc>
          <w:tcPr>
            <w:noWrap/>
          </w:tcPr>
          <w:p>
            <w:pPr>
              <w:spacing w:after="200"/>
            </w:pPr>
            <w:hyperlink r:id="rId91" w:history="1">
              <w:r>
                <w:rPr>
                  <w:color w:val="1e198e"/>
                  <w:b w:val="1"/>
                  <w:bCs w:val="1"/>
                  <w:u w:val="single"/>
                </w:rPr>
                <w:t xml:space="preserve">Bulletin épigraphique 2018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2018, 131 (2), pp.638-642. </w:t>
            </w:r>
            <w:hyperlink r:id="rId92" w:history="1">
              <w:r>
                <w:rPr>
                  <w:color w:val="#410a8c"/>
                  <w:u w:val="single"/>
                </w:rPr>
                <w:t xml:space="preserve">⟨10.3406/reg.2018.8589⟩</w:t>
              </w:r>
            </w:hyperlink>
          </w:p>
          <w:p>
            <w:pPr/>
            <w:r>
              <w:rPr/>
              <w:t xml:space="preserve">Article dans une revue</w:t>
            </w:r>
            <w:r>
              <w:rPr/>
              <w:t xml:space="preserve"> (compte-rendu de lecture)</w:t>
            </w:r>
          </w:p>
          <w:p>
            <w:pPr/>
            <w:hyperlink r:id="rId91" w:history="1">
              <w:r>
                <w:rPr>
                  <w:color w:val="#410a8c"/>
                  <w:u w:val="single"/>
                </w:rPr>
                <w:t xml:space="preserve">hal-02181272v1</w:t>
              </w:r>
            </w:hyperlink>
          </w:p>
        </w:tc>
      </w:tr>
      <w:tr>
        <w:trPr/>
        <w:tc>
          <w:tcPr>
            <w:noWrap/>
          </w:tcPr>
          <w:p>
            <w:pPr>
              <w:spacing w:after="200"/>
            </w:pPr>
            <w:hyperlink r:id="rId93" w:history="1">
              <w:r>
                <w:rPr>
                  <w:color w:val="1e198e"/>
                  <w:b w:val="1"/>
                  <w:bCs w:val="1"/>
                  <w:u w:val="single"/>
                </w:rPr>
                <w:t xml:space="preserve">À propos de μυκός « muet » dans l’anthroponymie grecque</w:t>
              </w:r>
            </w:hyperlink>
          </w:p>
          <w:p>
            <w:pPr/>
            <w:hyperlink r:id="rId12" w:history="1">
              <w:r>
                <w:rPr>
                  <w:color w:val="#410a8c"/>
                  <w:u w:val="single"/>
                </w:rPr>
                <w:t xml:space="preserve">Alcorac Alonso Déniz</w:t>
              </w:r>
            </w:hyperlink>
          </w:p>
          <w:p>
            <w:pPr/>
            <w:r>
              <w:rPr>
                <w:i w:val="1"/>
                <w:iCs w:val="1"/>
              </w:rPr>
              <w:t xml:space="preserve">Greek, Roman, and Byzantine Studies</w:t>
            </w:r>
            <w:r>
              <w:rPr/>
              <w:t xml:space="preserve">, 2018, 58 (3), pp.349-365</w:t>
            </w:r>
          </w:p>
          <w:p>
            <w:pPr/>
            <w:r>
              <w:rPr/>
              <w:t xml:space="preserve">Article dans une revue</w:t>
            </w:r>
          </w:p>
          <w:p>
            <w:pPr/>
            <w:hyperlink r:id="rId93" w:history="1">
              <w:r>
                <w:rPr>
                  <w:color w:val="#410a8c"/>
                  <w:u w:val="single"/>
                </w:rPr>
                <w:t xml:space="preserve">halshs-01869900v1</w:t>
              </w:r>
            </w:hyperlink>
          </w:p>
        </w:tc>
      </w:tr>
      <w:tr>
        <w:trPr/>
        <w:tc>
          <w:tcPr>
            <w:noWrap/>
          </w:tcPr>
          <w:p>
            <w:pPr>
              <w:spacing w:after="200"/>
            </w:pPr>
            <w:hyperlink r:id="rId94" w:history="1">
              <w:r>
                <w:rPr>
                  <w:color w:val="1e198e"/>
                  <w:b w:val="1"/>
                  <w:bCs w:val="1"/>
                  <w:u w:val="single"/>
                </w:rPr>
                <w:t xml:space="preserve">Bulletin épigraphique 2017 : Crète</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2017, 130 (2), pp.576-580. </w:t>
            </w:r>
            <w:hyperlink r:id="rId95" w:history="1">
              <w:r>
                <w:rPr>
                  <w:color w:val="#410a8c"/>
                  <w:u w:val="single"/>
                </w:rPr>
                <w:t xml:space="preserve">⟨10.3406/reg.2017.8534⟩</w:t>
              </w:r>
            </w:hyperlink>
          </w:p>
          <w:p>
            <w:pPr/>
            <w:r>
              <w:rPr/>
              <w:t xml:space="preserve">Article dans une revue</w:t>
            </w:r>
            <w:r>
              <w:rPr/>
              <w:t xml:space="preserve"> (compte-rendu de lecture)</w:t>
            </w:r>
          </w:p>
          <w:p>
            <w:pPr/>
            <w:hyperlink r:id="rId94" w:history="1">
              <w:r>
                <w:rPr>
                  <w:color w:val="#410a8c"/>
                  <w:u w:val="single"/>
                </w:rPr>
                <w:t xml:space="preserve">halshs-01724055v1</w:t>
              </w:r>
            </w:hyperlink>
          </w:p>
        </w:tc>
      </w:tr>
      <w:tr>
        <w:trPr/>
        <w:tc>
          <w:tcPr>
            <w:noWrap/>
          </w:tcPr>
          <w:p>
            <w:pPr>
              <w:spacing w:after="200"/>
            </w:pPr>
            <w:hyperlink r:id="rId96" w:history="1">
              <w:r>
                <w:rPr>
                  <w:color w:val="1e198e"/>
                  <w:b w:val="1"/>
                  <w:bCs w:val="1"/>
                  <w:u w:val="single"/>
                </w:rPr>
                <w:t xml:space="preserve">Offrandes funéraires à Thespies : les ἐνπορίδια « sacrifices par le feu » dans IThesp. 215</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2016, 129 (1), pp.63-83. </w:t>
            </w:r>
            <w:hyperlink r:id="rId97" w:history="1">
              <w:r>
                <w:rPr>
                  <w:color w:val="#410a8c"/>
                  <w:u w:val="single"/>
                </w:rPr>
                <w:t xml:space="preserve">⟨10.3406/reg.2016.8399⟩</w:t>
              </w:r>
            </w:hyperlink>
          </w:p>
          <w:p>
            <w:pPr/>
            <w:r>
              <w:rPr/>
              <w:t xml:space="preserve">Article dans une revue</w:t>
            </w:r>
          </w:p>
          <w:p>
            <w:pPr/>
            <w:hyperlink r:id="rId96" w:history="1">
              <w:r>
                <w:rPr>
                  <w:color w:val="#410a8c"/>
                  <w:u w:val="single"/>
                </w:rPr>
                <w:t xml:space="preserve">halshs-01444724v1</w:t>
              </w:r>
            </w:hyperlink>
          </w:p>
        </w:tc>
      </w:tr>
      <w:tr>
        <w:trPr/>
        <w:tc>
          <w:tcPr>
            <w:noWrap/>
          </w:tcPr>
          <w:p>
            <w:pPr>
              <w:spacing w:after="200"/>
            </w:pPr>
            <w:hyperlink r:id="rId98" w:history="1">
              <w:r>
                <w:rPr>
                  <w:color w:val="1e198e"/>
                  <w:b w:val="1"/>
                  <w:bCs w:val="1"/>
                  <w:u w:val="single"/>
                </w:rPr>
                <w:t xml:space="preserve">A Swallow in Winter. ἐν + Accusative in the Cyrenaean ‘Pact of the First Settlers’ (SEG 9.3)</w:t>
              </w:r>
            </w:hyperlink>
          </w:p>
          <w:p>
            <w:pPr/>
            <w:hyperlink r:id="rId12" w:history="1">
              <w:r>
                <w:rPr>
                  <w:color w:val="#410a8c"/>
                  <w:u w:val="single"/>
                </w:rPr>
                <w:t xml:space="preserve">Alcorac Alonso Déniz</w:t>
              </w:r>
            </w:hyperlink>
          </w:p>
          <w:p>
            <w:pPr/>
            <w:r>
              <w:rPr>
                <w:i w:val="1"/>
                <w:iCs w:val="1"/>
              </w:rPr>
              <w:t xml:space="preserve">Mnemosyne</w:t>
            </w:r>
            <w:r>
              <w:rPr/>
              <w:t xml:space="preserve">, 2015, 68, pp.740-749. </w:t>
            </w:r>
            <w:hyperlink r:id="rId99" w:history="1">
              <w:r>
                <w:rPr>
                  <w:color w:val="#410a8c"/>
                  <w:u w:val="single"/>
                </w:rPr>
                <w:t xml:space="preserve">⟨10.1163/1568525X-12341732⟩</w:t>
              </w:r>
            </w:hyperlink>
          </w:p>
          <w:p>
            <w:pPr/>
            <w:r>
              <w:rPr/>
              <w:t xml:space="preserve">Article dans une revue</w:t>
            </w:r>
          </w:p>
          <w:p>
            <w:pPr/>
            <w:hyperlink r:id="rId98" w:history="1">
              <w:r>
                <w:rPr>
                  <w:color w:val="#410a8c"/>
                  <w:u w:val="single"/>
                </w:rPr>
                <w:t xml:space="preserve">halshs-01444666v1</w:t>
              </w:r>
            </w:hyperlink>
          </w:p>
        </w:tc>
      </w:tr>
      <w:tr>
        <w:trPr/>
        <w:tc>
          <w:tcPr>
            <w:noWrap/>
          </w:tcPr>
          <w:p>
            <w:pPr>
              <w:spacing w:after="200"/>
            </w:pPr>
            <w:hyperlink r:id="rId100" w:history="1">
              <w:r>
                <w:rPr>
                  <w:color w:val="1e198e"/>
                  <w:b w:val="1"/>
                  <w:bCs w:val="1"/>
                  <w:u w:val="single"/>
                </w:rPr>
                <w:t xml:space="preserve">Une stèle funéraire prétendument crétoise au British Museum</w:t>
              </w:r>
            </w:hyperlink>
          </w:p>
          <w:p>
            <w:pPr/>
            <w:hyperlink r:id="rId12" w:history="1">
              <w:r>
                <w:rPr>
                  <w:color w:val="#410a8c"/>
                  <w:u w:val="single"/>
                </w:rPr>
                <w:t xml:space="preserve">Alcorac Alonso Déniz</w:t>
              </w:r>
            </w:hyperlink>
          </w:p>
          <w:p>
            <w:pPr/>
            <w:r>
              <w:rPr>
                <w:i w:val="1"/>
                <w:iCs w:val="1"/>
              </w:rPr>
              <w:t xml:space="preserve">Revue de philologie, de littérature et d'histoire anciennes </w:t>
            </w:r>
            <w:r>
              <w:rPr/>
              <w:t xml:space="preserve">, 2015, 89 (1), pp.7-17</w:t>
            </w:r>
          </w:p>
          <w:p>
            <w:pPr/>
            <w:r>
              <w:rPr/>
              <w:t xml:space="preserve">Article dans une revue</w:t>
            </w:r>
          </w:p>
          <w:p>
            <w:pPr/>
            <w:hyperlink r:id="rId100" w:history="1">
              <w:r>
                <w:rPr>
                  <w:color w:val="#410a8c"/>
                  <w:u w:val="single"/>
                </w:rPr>
                <w:t xml:space="preserve">halshs-01660008v1</w:t>
              </w:r>
            </w:hyperlink>
          </w:p>
        </w:tc>
      </w:tr>
      <w:tr>
        <w:trPr/>
        <w:tc>
          <w:tcPr>
            <w:noWrap/>
          </w:tcPr>
          <w:p>
            <w:pPr>
              <w:spacing w:after="200"/>
            </w:pPr>
            <w:hyperlink r:id="rId101" w:history="1">
              <w:r>
                <w:rPr>
                  <w:color w:val="1e198e"/>
                  <w:b w:val="1"/>
                  <w:bCs w:val="1"/>
                  <w:u w:val="single"/>
                </w:rPr>
                <w:t xml:space="preserve">Note de lexicographie théréenne : ἀδηίζω ‘rendre invisible’ (SEG 9, 3.39)</w:t>
              </w:r>
            </w:hyperlink>
          </w:p>
          <w:p>
            <w:pPr/>
            <w:hyperlink r:id="rId12" w:history="1">
              <w:r>
                <w:rPr>
                  <w:color w:val="#410a8c"/>
                  <w:u w:val="single"/>
                </w:rPr>
                <w:t xml:space="preserve">Alcorac Alonso Déniz</w:t>
              </w:r>
            </w:hyperlink>
          </w:p>
          <w:p>
            <w:pPr/>
            <w:r>
              <w:rPr>
                <w:i w:val="1"/>
                <w:iCs w:val="1"/>
              </w:rPr>
              <w:t xml:space="preserve">Revue des Études Grecques</w:t>
            </w:r>
            <w:r>
              <w:rPr/>
              <w:t xml:space="preserve">, 2014, 127, pp.177-186. </w:t>
            </w:r>
            <w:hyperlink r:id="rId102" w:history="1">
              <w:r>
                <w:rPr>
                  <w:color w:val="#410a8c"/>
                  <w:u w:val="single"/>
                </w:rPr>
                <w:t xml:space="preserve">⟨10.3406/reg.2014.8336⟩</w:t>
              </w:r>
            </w:hyperlink>
          </w:p>
          <w:p>
            <w:pPr/>
            <w:r>
              <w:rPr/>
              <w:t xml:space="preserve">Article dans une revue</w:t>
            </w:r>
          </w:p>
          <w:p>
            <w:pPr/>
            <w:hyperlink r:id="rId101" w:history="1">
              <w:r>
                <w:rPr>
                  <w:color w:val="#410a8c"/>
                  <w:u w:val="single"/>
                </w:rPr>
                <w:t xml:space="preserve">halshs-01660142v1</w:t>
              </w:r>
            </w:hyperlink>
          </w:p>
        </w:tc>
      </w:tr>
      <w:tr>
        <w:trPr/>
        <w:tc>
          <w:tcPr>
            <w:noWrap/>
          </w:tcPr>
          <w:p>
            <w:pPr>
              <w:spacing w:after="200"/>
            </w:pPr>
            <w:hyperlink r:id="rId103" w:history="1">
              <w:r>
                <w:rPr>
                  <w:color w:val="1e198e"/>
                  <w:b w:val="1"/>
                  <w:bCs w:val="1"/>
                  <w:u w:val="single"/>
                </w:rPr>
                <w:t xml:space="preserve">Review of Markus EGETMEYER, Le dialecte grec ancien de Chypre. 1. Grammaire. 2. Repertoire des inscriptions en syllabaire chypro-grec, 2010</w:t>
              </w:r>
            </w:hyperlink>
          </w:p>
          <w:p>
            <w:pPr/>
            <w:hyperlink r:id="rId12" w:history="1">
              <w:r>
                <w:rPr>
                  <w:color w:val="#410a8c"/>
                  <w:u w:val="single"/>
                </w:rPr>
                <w:t xml:space="preserve">Alcorac Alonso Déniz</w:t>
              </w:r>
            </w:hyperlink>
          </w:p>
          <w:p>
            <w:pPr/>
            <w:r>
              <w:rPr>
                <w:i w:val="1"/>
                <w:iCs w:val="1"/>
              </w:rPr>
              <w:t xml:space="preserve">Journal of Hellenic Studies</w:t>
            </w:r>
            <w:r>
              <w:rPr/>
              <w:t xml:space="preserve">, 2012, 132, pp.195-196. </w:t>
            </w:r>
            <w:hyperlink r:id="rId104" w:history="1">
              <w:r>
                <w:rPr>
                  <w:color w:val="#410a8c"/>
                  <w:u w:val="single"/>
                </w:rPr>
                <w:t xml:space="preserve">⟨10.1017/s0075426912000328⟩</w:t>
              </w:r>
            </w:hyperlink>
          </w:p>
          <w:p>
            <w:pPr/>
            <w:r>
              <w:rPr/>
              <w:t xml:space="preserve">Article dans une revue</w:t>
            </w:r>
            <w:r>
              <w:rPr/>
              <w:t xml:space="preserve"> (compte-rendu de lecture)</w:t>
            </w:r>
          </w:p>
          <w:p>
            <w:pPr/>
            <w:hyperlink r:id="rId103" w:history="1">
              <w:r>
                <w:rPr>
                  <w:color w:val="#410a8c"/>
                  <w:u w:val="single"/>
                </w:rPr>
                <w:t xml:space="preserve">hal-04731585v1</w:t>
              </w:r>
            </w:hyperlink>
          </w:p>
        </w:tc>
      </w:tr>
      <w:tr>
        <w:trPr/>
        <w:tc>
          <w:tcPr>
            <w:noWrap/>
          </w:tcPr>
          <w:p>
            <w:pPr>
              <w:spacing w:after="200"/>
            </w:pPr>
            <w:hyperlink r:id="rId105" w:history="1">
              <w:r>
                <w:rPr>
                  <w:color w:val="1e198e"/>
                  <w:b w:val="1"/>
                  <w:bCs w:val="1"/>
                  <w:u w:val="single"/>
                </w:rPr>
                <w:t xml:space="preserve">Linguistic Notes on the Spartan ἀγωγή: βούα and βουαγός/βοαγός</w:t>
              </w:r>
            </w:hyperlink>
          </w:p>
          <w:p>
            <w:pPr/>
            <w:hyperlink r:id="rId12" w:history="1">
              <w:r>
                <w:rPr>
                  <w:color w:val="#410a8c"/>
                  <w:u w:val="single"/>
                </w:rPr>
                <w:t xml:space="preserve">Alcorac Alonso Déniz</w:t>
              </w:r>
            </w:hyperlink>
          </w:p>
          <w:p>
            <w:pPr/>
            <w:r>
              <w:rPr>
                <w:i w:val="1"/>
                <w:iCs w:val="1"/>
              </w:rPr>
              <w:t xml:space="preserve">Glotta</w:t>
            </w:r>
            <w:r>
              <w:rPr/>
              <w:t xml:space="preserve">, 2012, 88, pp.9-30</w:t>
            </w:r>
          </w:p>
          <w:p>
            <w:pPr/>
            <w:r>
              <w:rPr/>
              <w:t xml:space="preserve">Article dans une revue</w:t>
            </w:r>
          </w:p>
          <w:p>
            <w:pPr/>
            <w:hyperlink r:id="rId105" w:history="1">
              <w:r>
                <w:rPr>
                  <w:color w:val="#410a8c"/>
                  <w:u w:val="single"/>
                </w:rPr>
                <w:t xml:space="preserve">halshs-04725084v1</w:t>
              </w:r>
            </w:hyperlink>
          </w:p>
        </w:tc>
      </w:tr>
      <w:tr>
        <w:trPr/>
        <w:tc>
          <w:tcPr>
            <w:noWrap/>
          </w:tcPr>
          <w:p>
            <w:pPr>
              <w:spacing w:after="200"/>
            </w:pPr>
            <w:hyperlink r:id="rId106" w:history="1">
              <w:r>
                <w:rPr>
                  <w:color w:val="1e198e"/>
                  <w:b w:val="1"/>
                  <w:bCs w:val="1"/>
                  <w:u w:val="single"/>
                </w:rPr>
                <w:t xml:space="preserve">El supuesto alargamiento *πένσμα &gt; πεῖσμα en griego antiguo y otras cuestiones relacionadas</w:t>
              </w:r>
            </w:hyperlink>
          </w:p>
          <w:p>
            <w:pPr/>
            <w:hyperlink r:id="rId12" w:history="1">
              <w:r>
                <w:rPr>
                  <w:color w:val="#410a8c"/>
                  <w:u w:val="single"/>
                </w:rPr>
                <w:t xml:space="preserve">Alcorac Alonso Déniz</w:t>
              </w:r>
            </w:hyperlink>
          </w:p>
          <w:p>
            <w:pPr/>
            <w:r>
              <w:rPr>
                <w:i w:val="1"/>
                <w:iCs w:val="1"/>
              </w:rPr>
              <w:t xml:space="preserve">Die Sprache</w:t>
            </w:r>
            <w:r>
              <w:rPr/>
              <w:t xml:space="preserve">, 2012, 49, pp.217-253</w:t>
            </w:r>
          </w:p>
          <w:p>
            <w:pPr/>
            <w:r>
              <w:rPr/>
              <w:t xml:space="preserve">Article dans une revue</w:t>
            </w:r>
          </w:p>
          <w:p>
            <w:pPr/>
            <w:hyperlink r:id="rId106" w:history="1">
              <w:r>
                <w:rPr>
                  <w:color w:val="#410a8c"/>
                  <w:u w:val="single"/>
                </w:rPr>
                <w:t xml:space="preserve">halshs-04725086v1</w:t>
              </w:r>
            </w:hyperlink>
          </w:p>
        </w:tc>
      </w:tr>
      <w:tr>
        <w:trPr/>
        <w:tc>
          <w:tcPr>
            <w:noWrap/>
          </w:tcPr>
          <w:p>
            <w:pPr>
              <w:spacing w:after="200"/>
            </w:pPr>
            <w:hyperlink r:id="rId107" w:history="1">
              <w:r>
                <w:rPr>
                  <w:color w:val="1e198e"/>
                  <w:b w:val="1"/>
                  <w:bCs w:val="1"/>
                  <w:u w:val="single"/>
                </w:rPr>
                <w:t xml:space="preserve">An Arcadian Toast (Harmod. FGrH 319 F1)</w:t>
              </w:r>
            </w:hyperlink>
          </w:p>
          <w:p>
            <w:pPr/>
            <w:hyperlink r:id="rId12" w:history="1">
              <w:r>
                <w:rPr>
                  <w:color w:val="#410a8c"/>
                  <w:u w:val="single"/>
                </w:rPr>
                <w:t xml:space="preserve">Alcorac Alonso Déniz</w:t>
              </w:r>
            </w:hyperlink>
          </w:p>
          <w:p>
            <w:pPr/>
            <w:r>
              <w:rPr>
                <w:i w:val="1"/>
                <w:iCs w:val="1"/>
              </w:rPr>
              <w:t xml:space="preserve">Mnemosyne</w:t>
            </w:r>
            <w:r>
              <w:rPr/>
              <w:t xml:space="preserve">, 2011, 62, pp.232-248. </w:t>
            </w:r>
            <w:hyperlink r:id="rId108" w:history="1">
              <w:r>
                <w:rPr>
                  <w:color w:val="#410a8c"/>
                  <w:u w:val="single"/>
                </w:rPr>
                <w:t xml:space="preserve">⟨10.1163/156852511X505042⟩</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halshs-01444609v1</w:t>
              </w:r>
            </w:hyperlink>
          </w:p>
        </w:tc>
      </w:tr>
      <w:tr>
        <w:trPr/>
        <w:tc>
          <w:tcPr>
            <w:noWrap/>
          </w:tcPr>
          <w:p>
            <w:pPr>
              <w:spacing w:after="200"/>
            </w:pPr>
            <w:hyperlink r:id="rId110" w:history="1">
              <w:r>
                <w:rPr>
                  <w:color w:val="1e198e"/>
                  <w:b w:val="1"/>
                  <w:bCs w:val="1"/>
                  <w:u w:val="single"/>
                </w:rPr>
                <w:t xml:space="preserve">Review of Thomas CORSTEN, A Lexicon of Greek Personal Names. Volume VA, Coastal Asia Minor: Pontos to Ionia. Oxford: Clarendon Press, 2010</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2011, BMCR 2011.01.11</w:t>
            </w:r>
          </w:p>
          <w:p>
            <w:pPr/>
            <w:r>
              <w:rPr/>
              <w:t xml:space="preserve">Article dans une revue</w:t>
            </w:r>
            <w:r>
              <w:rPr/>
              <w:t xml:space="preserve"> (compte-rendu de lecture)</w:t>
            </w:r>
          </w:p>
          <w:p>
            <w:pPr/>
            <w:hyperlink r:id="rId110" w:history="1">
              <w:r>
                <w:rPr>
                  <w:color w:val="#410a8c"/>
                  <w:u w:val="single"/>
                </w:rPr>
                <w:t xml:space="preserve">hal-04731583v1</w:t>
              </w:r>
            </w:hyperlink>
          </w:p>
        </w:tc>
      </w:tr>
      <w:tr>
        <w:trPr/>
        <w:tc>
          <w:tcPr>
            <w:noWrap/>
          </w:tcPr>
          <w:p>
            <w:pPr>
              <w:spacing w:after="200"/>
            </w:pPr>
            <w:hyperlink r:id="rId111" w:history="1">
              <w:r>
                <w:rPr>
                  <w:color w:val="1e198e"/>
                  <w:b w:val="1"/>
                  <w:bCs w:val="1"/>
                  <w:u w:val="single"/>
                </w:rPr>
                <w:t xml:space="preserve">ἐκλογιζούσθω for ἐκλογιζέσθω in IG IX.1.2(4), 798.104 : Two False Characters in Search of an Author</w:t>
              </w:r>
            </w:hyperlink>
          </w:p>
          <w:p>
            <w:pPr/>
            <w:hyperlink r:id="rId12" w:history="1">
              <w:r>
                <w:rPr>
                  <w:color w:val="#410a8c"/>
                  <w:u w:val="single"/>
                </w:rPr>
                <w:t xml:space="preserve">Alcorac Alonso Déniz</w:t>
              </w:r>
            </w:hyperlink>
          </w:p>
          <w:p>
            <w:pPr/>
            <w:r>
              <w:rPr>
                <w:i w:val="1"/>
                <w:iCs w:val="1"/>
              </w:rPr>
              <w:t xml:space="preserve">Zeitschrift für Papyrologie und Epigraphik</w:t>
            </w:r>
            <w:r>
              <w:rPr/>
              <w:t xml:space="preserve">, 2011, 176, pp.163-168</w:t>
            </w:r>
          </w:p>
          <w:p>
            <w:pPr/>
            <w:r>
              <w:rPr/>
              <w:t xml:space="preserve">Article dans une revue</w:t>
            </w:r>
          </w:p>
          <w:p>
            <w:pPr/>
            <w:hyperlink r:id="rId111" w:history="1">
              <w:r>
                <w:rPr>
                  <w:color w:val="#410a8c"/>
                  <w:u w:val="single"/>
                </w:rPr>
                <w:t xml:space="preserve">hal-04725083v1</w:t>
              </w:r>
            </w:hyperlink>
          </w:p>
        </w:tc>
      </w:tr>
      <w:tr>
        <w:trPr/>
        <w:tc>
          <w:tcPr>
            <w:noWrap/>
          </w:tcPr>
          <w:p>
            <w:pPr>
              <w:spacing w:after="200"/>
            </w:pPr>
            <w:hyperlink r:id="rId112" w:history="1">
              <w:r>
                <w:rPr>
                  <w:color w:val="1e198e"/>
                  <w:b w:val="1"/>
                  <w:bCs w:val="1"/>
                  <w:u w:val="single"/>
                </w:rPr>
                <w:t xml:space="preserve">El dialecto de Tucídides V, 77 y 79</w:t>
              </w:r>
            </w:hyperlink>
          </w:p>
          <w:p>
            <w:pPr/>
            <w:hyperlink r:id="rId12" w:history="1">
              <w:r>
                <w:rPr>
                  <w:color w:val="#410a8c"/>
                  <w:u w:val="single"/>
                </w:rPr>
                <w:t xml:space="preserve">Alcorac Alonso Déniz</w:t>
              </w:r>
            </w:hyperlink>
          </w:p>
          <w:p>
            <w:pPr/>
            <w:r>
              <w:rPr>
                <w:i w:val="1"/>
                <w:iCs w:val="1"/>
              </w:rPr>
              <w:t xml:space="preserve">Faventia</w:t>
            </w:r>
            <w:r>
              <w:rPr/>
              <w:t xml:space="preserve">, 2011, 32-33, pp.23-41</w:t>
            </w:r>
          </w:p>
          <w:p>
            <w:pPr/>
            <w:r>
              <w:rPr/>
              <w:t xml:space="preserve">Article dans une revue</w:t>
            </w:r>
          </w:p>
          <w:p>
            <w:pPr/>
            <w:hyperlink r:id="rId112" w:history="1">
              <w:r>
                <w:rPr>
                  <w:color w:val="#410a8c"/>
                  <w:u w:val="single"/>
                </w:rPr>
                <w:t xml:space="preserve">halshs-04725117v1</w:t>
              </w:r>
            </w:hyperlink>
          </w:p>
        </w:tc>
      </w:tr>
      <w:tr>
        <w:trPr/>
        <w:tc>
          <w:tcPr>
            <w:noWrap/>
          </w:tcPr>
          <w:p>
            <w:pPr>
              <w:spacing w:after="200"/>
            </w:pPr>
            <w:hyperlink r:id="rId113" w:history="1">
              <w:r>
                <w:rPr>
                  <w:color w:val="1e198e"/>
                  <w:b w:val="1"/>
                  <w:bCs w:val="1"/>
                  <w:u w:val="single"/>
                </w:rPr>
                <w:t xml:space="preserve">ΔΙΟΗΙΚΕΤΑΣ ΔΙΟΛΕΥΘΕΡΙ[̣-] (IG V.1, 700)</w:t>
              </w:r>
            </w:hyperlink>
          </w:p>
          <w:p>
            <w:pPr/>
            <w:hyperlink r:id="rId12" w:history="1">
              <w:r>
                <w:rPr>
                  <w:color w:val="#410a8c"/>
                  <w:u w:val="single"/>
                </w:rPr>
                <w:t xml:space="preserve">Alcorac Alonso Déniz</w:t>
              </w:r>
            </w:hyperlink>
          </w:p>
          <w:p>
            <w:pPr/>
            <w:r>
              <w:rPr>
                <w:i w:val="1"/>
                <w:iCs w:val="1"/>
              </w:rPr>
              <w:t xml:space="preserve">Emerita</w:t>
            </w:r>
            <w:r>
              <w:rPr/>
              <w:t xml:space="preserve">, 2010, 78, pp.103-127</w:t>
            </w:r>
          </w:p>
          <w:p>
            <w:pPr/>
            <w:r>
              <w:rPr/>
              <w:t xml:space="preserve">Article dans une revue</w:t>
            </w:r>
          </w:p>
          <w:p>
            <w:pPr/>
            <w:hyperlink r:id="rId113" w:history="1">
              <w:r>
                <w:rPr>
                  <w:color w:val="#410a8c"/>
                  <w:u w:val="single"/>
                </w:rPr>
                <w:t xml:space="preserve">hal-04725082v1</w:t>
              </w:r>
            </w:hyperlink>
          </w:p>
        </w:tc>
      </w:tr>
      <w:tr>
        <w:trPr/>
        <w:tc>
          <w:tcPr>
            <w:noWrap/>
          </w:tcPr>
          <w:p>
            <w:pPr>
              <w:spacing w:after="200"/>
            </w:pPr>
            <w:hyperlink r:id="rId114" w:history="1">
              <w:r>
                <w:rPr>
                  <w:color w:val="1e198e"/>
                  <w:b w:val="1"/>
                  <w:bCs w:val="1"/>
                  <w:u w:val="single"/>
                </w:rPr>
                <w:t xml:space="preserve">Compte-rendu d'Enzo Passa, Parmenide: tradizione del testo e questioni di lingua. Roma: Edizioni Quasar, 2009</w:t>
              </w:r>
            </w:hyperlink>
          </w:p>
          <w:p>
            <w:pPr/>
            <w:hyperlink r:id="rId12" w:history="1">
              <w:r>
                <w:rPr>
                  <w:color w:val="#410a8c"/>
                  <w:u w:val="single"/>
                </w:rPr>
                <w:t xml:space="preserve">Alcorac Alonso Déniz</w:t>
              </w:r>
            </w:hyperlink>
          </w:p>
          <w:p>
            <w:pPr/>
            <w:r>
              <w:rPr>
                <w:i w:val="1"/>
                <w:iCs w:val="1"/>
              </w:rPr>
              <w:t xml:space="preserve">Bryn Mawr Classical Review</w:t>
            </w:r>
            <w:r>
              <w:rPr/>
              <w:t xml:space="preserve">, 2010</w:t>
            </w:r>
          </w:p>
          <w:p>
            <w:pPr/>
            <w:r>
              <w:rPr/>
              <w:t xml:space="preserve">Article dans une revue</w:t>
            </w:r>
            <w:r>
              <w:rPr/>
              <w:t xml:space="preserve"> (compte-rendu de lecture)</w:t>
            </w:r>
          </w:p>
          <w:p>
            <w:pPr/>
            <w:hyperlink r:id="rId114" w:history="1">
              <w:r>
                <w:rPr>
                  <w:color w:val="#410a8c"/>
                  <w:u w:val="single"/>
                </w:rPr>
                <w:t xml:space="preserve">hal-04731581v1</w:t>
              </w:r>
            </w:hyperlink>
          </w:p>
        </w:tc>
      </w:tr>
      <w:tr>
        <w:trPr/>
        <w:tc>
          <w:tcPr>
            <w:noWrap/>
          </w:tcPr>
          <w:p>
            <w:pPr>
              <w:spacing w:after="200"/>
            </w:pPr>
            <w:hyperlink r:id="rId115" w:history="1">
              <w:r>
                <w:rPr>
                  <w:color w:val="1e198e"/>
                  <w:b w:val="1"/>
                  <w:bCs w:val="1"/>
                  <w:u w:val="single"/>
                </w:rPr>
                <w:t xml:space="preserve">Observaciones a propósito de una nueva gramática del dialecto eleo (IÉD)</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2010, 20, pp.317-326</w:t>
            </w:r>
          </w:p>
          <w:p>
            <w:pPr/>
            <w:r>
              <w:rPr/>
              <w:t xml:space="preserve">Article dans une revue</w:t>
            </w:r>
            <w:r>
              <w:rPr/>
              <w:t xml:space="preserve"> (compte-rendu de lecture)</w:t>
            </w:r>
          </w:p>
          <w:p>
            <w:pPr/>
            <w:hyperlink r:id="rId115" w:history="1">
              <w:r>
                <w:rPr>
                  <w:color w:val="#410a8c"/>
                  <w:u w:val="single"/>
                </w:rPr>
                <w:t xml:space="preserve">hal-04731579v1</w:t>
              </w:r>
            </w:hyperlink>
          </w:p>
        </w:tc>
      </w:tr>
      <w:tr>
        <w:trPr/>
        <w:tc>
          <w:tcPr>
            <w:noWrap/>
          </w:tcPr>
          <w:p>
            <w:pPr>
              <w:spacing w:after="200"/>
            </w:pPr>
            <w:hyperlink r:id="rId116" w:history="1">
              <w:r>
                <w:rPr>
                  <w:color w:val="1e198e"/>
                  <w:b w:val="1"/>
                  <w:bCs w:val="1"/>
                  <w:u w:val="single"/>
                </w:rPr>
                <w:t xml:space="preserve">Difusión de la aspiración de la /s/ intervocálica en el Peloponeso en el I milenio a. C.</w:t>
              </w:r>
            </w:hyperlink>
          </w:p>
          <w:p>
            <w:pPr/>
            <w:hyperlink r:id="rId12" w:history="1">
              <w:r>
                <w:rPr>
                  <w:color w:val="#410a8c"/>
                  <w:u w:val="single"/>
                </w:rPr>
                <w:t xml:space="preserve">Alcorac Alonso Déniz</w:t>
              </w:r>
            </w:hyperlink>
          </w:p>
          <w:p>
            <w:pPr/>
            <w:r>
              <w:rPr>
                <w:i w:val="1"/>
                <w:iCs w:val="1"/>
              </w:rPr>
              <w:t xml:space="preserve">Cuadernos de Filología Clásica. Estudios griegos e indoeuropeos</w:t>
            </w:r>
            <w:r>
              <w:rPr/>
              <w:t xml:space="preserve">, 2009, 19, pp.9-27</w:t>
            </w:r>
          </w:p>
          <w:p>
            <w:pPr/>
            <w:r>
              <w:rPr/>
              <w:t xml:space="preserve">Article dans une revue</w:t>
            </w:r>
          </w:p>
          <w:p>
            <w:pPr/>
            <w:hyperlink r:id="rId116" w:history="1">
              <w:r>
                <w:rPr>
                  <w:color w:val="#410a8c"/>
                  <w:u w:val="single"/>
                </w:rPr>
                <w:t xml:space="preserve">halshs-04724400v1</w:t>
              </w:r>
            </w:hyperlink>
          </w:p>
        </w:tc>
      </w:tr>
      <w:tr>
        <w:trPr/>
        <w:tc>
          <w:tcPr>
            <w:noWrap/>
          </w:tcPr>
          <w:p>
            <w:pPr>
              <w:spacing w:after="200"/>
            </w:pPr>
            <w:hyperlink r:id="rId117" w:history="1">
              <w:r>
                <w:rPr>
                  <w:color w:val="1e198e"/>
                  <w:b w:val="1"/>
                  <w:bCs w:val="1"/>
                  <w:u w:val="single"/>
                </w:rPr>
                <w:t xml:space="preserve">Dialecto local y dialecto épico en las inscripciones métricas de la Argólide</w:t>
              </w:r>
            </w:hyperlink>
          </w:p>
          <w:p>
            <w:pPr/>
            <w:hyperlink r:id="rId12" w:history="1">
              <w:r>
                <w:rPr>
                  <w:color w:val="#410a8c"/>
                  <w:u w:val="single"/>
                </w:rPr>
                <w:t xml:space="preserve">Alcorac Alonso Déniz</w:t>
              </w:r>
            </w:hyperlink>
            <w:r>
              <w:rPr/>
              <w:t xml:space="preserve">,</w:t>
            </w:r>
            <w:hyperlink r:id="rId13" w:history="1">
              <w:r>
                <w:rPr>
                  <w:color w:val="#410a8c"/>
                  <w:u w:val="single"/>
                </w:rPr>
                <w:t xml:space="preserve">Enrique Nieto Izquierdo</w:t>
              </w:r>
            </w:hyperlink>
          </w:p>
          <w:p>
            <w:pPr/>
            <w:r>
              <w:rPr>
                <w:i w:val="1"/>
                <w:iCs w:val="1"/>
              </w:rPr>
              <w:t xml:space="preserve">Minerva : Revista de Filología clásica</w:t>
            </w:r>
            <w:r>
              <w:rPr/>
              <w:t xml:space="preserve">, 2009, 22, pp.83-105</w:t>
            </w:r>
          </w:p>
          <w:p>
            <w:pPr/>
            <w:r>
              <w:rPr/>
              <w:t xml:space="preserve">Article dans une revue</w:t>
            </w:r>
          </w:p>
          <w:p>
            <w:pPr/>
            <w:hyperlink r:id="rId117" w:history="1">
              <w:r>
                <w:rPr>
                  <w:color w:val="#410a8c"/>
                  <w:u w:val="single"/>
                </w:rPr>
                <w:t xml:space="preserve">halshs-04724414v1</w:t>
              </w:r>
            </w:hyperlink>
          </w:p>
        </w:tc>
      </w:tr>
      <w:tr>
        <w:trPr/>
        <w:tc>
          <w:tcPr>
            <w:noWrap/>
          </w:tcPr>
          <w:p>
            <w:pPr>
              <w:spacing w:after="200"/>
            </w:pPr>
            <w:hyperlink r:id="rId118" w:history="1">
              <w:r>
                <w:rPr>
                  <w:color w:val="1e198e"/>
                  <w:b w:val="1"/>
                  <w:bCs w:val="1"/>
                  <w:u w:val="single"/>
                </w:rPr>
                <w:t xml:space="preserve">Trois remarques à propos de la stèle de Pallantion, SEG XI 1084</w:t>
              </w:r>
            </w:hyperlink>
          </w:p>
          <w:p>
            <w:pPr/>
            <w:hyperlink r:id="rId12" w:history="1">
              <w:r>
                <w:rPr>
                  <w:color w:val="#410a8c"/>
                  <w:u w:val="single"/>
                </w:rPr>
                <w:t xml:space="preserve">Alcorac Alonso Déniz</w:t>
              </w:r>
            </w:hyperlink>
            <w:r>
              <w:rPr/>
              <w:t xml:space="preserve">,</w:t>
            </w:r>
            <w:hyperlink r:id="rId119" w:history="1">
              <w:r>
                <w:rPr>
                  <w:color w:val="#410a8c"/>
                  <w:u w:val="single"/>
                </w:rPr>
                <w:t xml:space="preserve">María Luisa del Barrio Vega</w:t>
              </w:r>
            </w:hyperlink>
          </w:p>
          <w:p>
            <w:pPr/>
            <w:r>
              <w:rPr>
                <w:i w:val="1"/>
                <w:iCs w:val="1"/>
              </w:rPr>
              <w:t xml:space="preserve">Zeitschrift für Papyrologie und Epigraphik</w:t>
            </w:r>
            <w:r>
              <w:rPr/>
              <w:t xml:space="preserve">, 2001, 144, pp.141-146</w:t>
            </w:r>
          </w:p>
          <w:p>
            <w:pPr/>
            <w:r>
              <w:rPr/>
              <w:t xml:space="preserve">Article dans une revue</w:t>
            </w:r>
          </w:p>
          <w:p>
            <w:pPr/>
            <w:hyperlink r:id="rId118" w:history="1">
              <w:r>
                <w:rPr>
                  <w:color w:val="#410a8c"/>
                  <w:u w:val="single"/>
                </w:rPr>
                <w:t xml:space="preserve">halshs-04724381v1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isoglosse onomastique péloponnésienne en Crète occidentale au IIe millénaire av. J. C. : les toponymes en °e-wa (°εα / °εη) et l’anthroponyme ko-ne-wa-ta à Chania</w:t>
              </w:r>
            </w:hyperlink>
          </w:p>
          <w:p>
            <w:pPr/>
            <w:hyperlink r:id="rId12" w:history="1">
              <w:r>
                <w:rPr>
                  <w:color w:val="#410a8c"/>
                  <w:u w:val="single"/>
                </w:rPr>
                <w:t xml:space="preserve">Alcorac Alonso Déniz</w:t>
              </w:r>
            </w:hyperlink>
          </w:p>
          <w:p>
            <w:pPr/>
            <w:r>
              <w:rPr/>
              <w:t xml:space="preserve">Alcorac Alonso Déniz; Enrique Nieto Izquierdo. </w:t>
            </w:r>
            <w:r>
              <w:rPr>
                <w:i w:val="1"/>
                <w:iCs w:val="1"/>
              </w:rPr>
              <w:t xml:space="preserve">Noms de lieux en Méditerranée antique. Approches linguistiques.</w:t>
            </w:r>
            <w:r>
              <w:rPr/>
              <w:t xml:space="preserve">, In press</w:t>
            </w:r>
          </w:p>
          <w:p>
            <w:pPr/>
            <w:r>
              <w:rPr/>
              <w:t xml:space="preserve">Chapitre d'ouvrage</w:t>
            </w:r>
          </w:p>
          <w:p>
            <w:pPr/>
            <w:hyperlink r:id="rId120" w:history="1">
              <w:r>
                <w:rPr>
                  <w:color w:val="#410a8c"/>
                  <w:u w:val="single"/>
                </w:rPr>
                <w:t xml:space="preserve">hal-05506518v1</w:t>
              </w:r>
            </w:hyperlink>
          </w:p>
        </w:tc>
      </w:tr>
      <w:tr>
        <w:trPr/>
        <w:tc>
          <w:tcPr>
            <w:noWrap/>
          </w:tcPr>
          <w:p>
            <w:pPr>
              <w:spacing w:after="200"/>
            </w:pPr>
            <w:hyperlink r:id="rId121" w:history="1">
              <w:r>
                <w:rPr>
                  <w:color w:val="1e198e"/>
                  <w:b w:val="1"/>
                  <w:bCs w:val="1"/>
                  <w:u w:val="single"/>
                </w:rPr>
                <w:t xml:space="preserve">Local dialects and literary language(s) in Classical and Hellenistic inscribed sacred songs: tradition, linguistic adaptation, and transmission</w:t>
              </w:r>
            </w:hyperlink>
          </w:p>
          <w:p>
            <w:pPr/>
            <w:hyperlink r:id="rId12" w:history="1">
              <w:r>
                <w:rPr>
                  <w:color w:val="#410a8c"/>
                  <w:u w:val="single"/>
                </w:rPr>
                <w:t xml:space="preserve">Alcorac Alonso Déniz</w:t>
              </w:r>
            </w:hyperlink>
          </w:p>
          <w:p>
            <w:pPr/>
            <w:r>
              <w:rPr/>
              <w:t xml:space="preserve">Andreas Willi; Philomen Probert. </w:t>
            </w:r>
            <w:r>
              <w:rPr>
                <w:i w:val="1"/>
                <w:iCs w:val="1"/>
              </w:rPr>
              <w:t xml:space="preserve">Perceptions and Social Uses of the Ancient Greek Dialects</w:t>
            </w:r>
            <w:r>
              <w:rPr/>
              <w:t xml:space="preserve">, De Gruyter, pp.81-106, 2025, 9783111678740. </w:t>
            </w:r>
            <w:hyperlink r:id="rId122" w:history="1">
              <w:r>
                <w:rPr>
                  <w:color w:val="#410a8c"/>
                  <w:u w:val="single"/>
                </w:rPr>
                <w:t xml:space="preserve">⟨10.1515/9783111679112-004⟩</w:t>
              </w:r>
            </w:hyperlink>
          </w:p>
          <w:p>
            <w:pPr/>
            <w:r>
              <w:rPr/>
              <w:t xml:space="preserve">Chapitre d'ouvrage</w:t>
            </w:r>
          </w:p>
          <w:p>
            <w:pPr/>
            <w:hyperlink r:id="rId121" w:history="1">
              <w:r>
                <w:rPr>
                  <w:color w:val="#410a8c"/>
                  <w:u w:val="single"/>
                </w:rPr>
                <w:t xml:space="preserve">hal-04727137v1</w:t>
              </w:r>
            </w:hyperlink>
          </w:p>
        </w:tc>
      </w:tr>
      <w:tr>
        <w:trPr/>
        <w:tc>
          <w:tcPr>
            <w:noWrap/>
          </w:tcPr>
          <w:p>
            <w:pPr>
              <w:spacing w:after="200"/>
            </w:pPr>
            <w:hyperlink r:id="rId123" w:history="1">
              <w:r>
                <w:rPr>
                  <w:color w:val="1e198e"/>
                  <w:b w:val="1"/>
                  <w:bCs w:val="1"/>
                  <w:u w:val="single"/>
                </w:rPr>
                <w:t xml:space="preserve">Κρῆτες διεσπαρμένοι : anthroponymie des expatriés crétois dans l’Antiquité</w:t>
              </w:r>
            </w:hyperlink>
          </w:p>
          <w:p>
            <w:pPr/>
            <w:hyperlink r:id="rId12" w:history="1">
              <w:r>
                <w:rPr>
                  <w:color w:val="#410a8c"/>
                  <w:u w:val="single"/>
                </w:rPr>
                <w:t xml:space="preserve">Alcorac Alonso Déniz</w:t>
              </w:r>
            </w:hyperlink>
          </w:p>
          <w:p>
            <w:pPr/>
            <w:r>
              <w:rPr/>
              <w:t xml:space="preserve">Oreshko, Rostyslav; Réveilhac, Florian. </w:t>
            </w:r>
            <w:r>
              <w:rPr>
                <w:i w:val="1"/>
                <w:iCs w:val="1"/>
              </w:rPr>
              <w:t xml:space="preserve">Déplacements, migrations et contacts culturels en Méditerranée orientale dans le miroir de l’anthroponymie</w:t>
            </w:r>
            <w:r>
              <w:rPr/>
              <w:t xml:space="preserve">, A paraître</w:t>
            </w:r>
          </w:p>
          <w:p>
            <w:pPr/>
            <w:r>
              <w:rPr/>
              <w:t xml:space="preserve">Chapitre d'ouvrage</w:t>
            </w:r>
          </w:p>
          <w:p>
            <w:pPr/>
            <w:hyperlink r:id="rId123" w:history="1">
              <w:r>
                <w:rPr>
                  <w:color w:val="#410a8c"/>
                  <w:u w:val="single"/>
                </w:rPr>
                <w:t xml:space="preserve">hal-04376159v1</w:t>
              </w:r>
            </w:hyperlink>
          </w:p>
        </w:tc>
      </w:tr>
      <w:tr>
        <w:trPr/>
        <w:tc>
          <w:tcPr>
            <w:noWrap/>
          </w:tcPr>
          <w:p>
            <w:pPr>
              <w:spacing w:after="200"/>
            </w:pPr>
            <w:hyperlink r:id="rId124" w:history="1">
              <w:r>
                <w:rPr>
                  <w:color w:val="1e198e"/>
                  <w:b w:val="1"/>
                  <w:bCs w:val="1"/>
                  <w:u w:val="single"/>
                </w:rPr>
                <w:t xml:space="preserve">E pluribus unum Variation dialectale en Crète antique (VII e -V e s. av. J.-C.)</w:t>
              </w:r>
            </w:hyperlink>
          </w:p>
          <w:p>
            <w:pPr/>
            <w:hyperlink r:id="rId12" w:history="1">
              <w:r>
                <w:rPr>
                  <w:color w:val="#410a8c"/>
                  <w:u w:val="single"/>
                </w:rPr>
                <w:t xml:space="preserve">Alcorac Alonso Déniz</w:t>
              </w:r>
            </w:hyperlink>
          </w:p>
          <w:p>
            <w:pPr/>
            <w:r>
              <w:rPr/>
              <w:t xml:space="preserve">Alcorac Alonso Déniz; Julián V. Méndez Dosuna; Enrique Nieto Izquierdo; Gilles van Heems. </w:t>
            </w:r>
            <w:r>
              <w:rPr>
                <w:i w:val="1"/>
                <w:iCs w:val="1"/>
              </w:rPr>
              <w:t xml:space="preserve">Contacts linguistiques en Grèce ancienne : synchronie et diachronie</w:t>
            </w:r>
            <w:r>
              <w:rPr/>
              <w:t xml:space="preserve">, </w:t>
            </w:r>
            <w:hyperlink r:id="rId125" w:history="1">
              <w:r>
                <w:rPr>
                  <w:color w:val="#410a8c"/>
                  <w:u w:val="single"/>
                </w:rPr>
                <w:t xml:space="preserve">MOM Éditions</w:t>
              </w:r>
            </w:hyperlink>
            <w:r>
              <w:rPr/>
              <w:t xml:space="preserve">, pp.287-312, 2024, 978-2-35668-084-6. </w:t>
            </w:r>
            <w:hyperlink r:id="rId126" w:history="1">
              <w:r>
                <w:rPr>
                  <w:color w:val="#410a8c"/>
                  <w:u w:val="single"/>
                </w:rPr>
                <w:t xml:space="preserve">⟨10.4000/1215a⟩</w:t>
              </w:r>
            </w:hyperlink>
          </w:p>
          <w:p>
            <w:pPr/>
            <w:r>
              <w:rPr/>
              <w:t xml:space="preserve">Chapitre d'ouvrage</w:t>
            </w:r>
          </w:p>
          <w:p>
            <w:pPr/>
            <w:hyperlink r:id="rId124" w:history="1">
              <w:r>
                <w:rPr>
                  <w:color w:val="#410a8c"/>
                  <w:u w:val="single"/>
                </w:rPr>
                <w:t xml:space="preserve">hal-04376148v1</w:t>
              </w:r>
            </w:hyperlink>
          </w:p>
        </w:tc>
      </w:tr>
      <w:tr>
        <w:trPr/>
        <w:tc>
          <w:tcPr>
            <w:noWrap/>
          </w:tcPr>
          <w:p>
            <w:pPr>
              <w:spacing w:after="200"/>
            </w:pPr>
            <w:hyperlink r:id="rId127" w:history="1">
              <w:r>
                <w:rPr>
                  <w:color w:val="1e198e"/>
                  <w:b w:val="1"/>
                  <w:bCs w:val="1"/>
                  <w:u w:val="single"/>
                </w:rPr>
                <w:t xml:space="preserve">Linguistic Markup and Dialectal Variants. The Perspective of the Digital Corpus Supplementum Epigraphicum Creticum (e-SEC)</w:t>
              </w:r>
            </w:hyperlink>
          </w:p>
          <w:p>
            <w:pPr/>
            <w:hyperlink r:id="rId12" w:history="1">
              <w:r>
                <w:rPr>
                  <w:color w:val="#410a8c"/>
                  <w:u w:val="single"/>
                </w:rPr>
                <w:t xml:space="preserve">Alcorac Alonso Déniz</w:t>
              </w:r>
            </w:hyperlink>
          </w:p>
          <w:p>
            <w:pPr/>
            <w:r>
              <w:rPr/>
              <w:t xml:space="preserve">Isabel Velázquez Soriano; David Espinosa Espinosa. </w:t>
            </w:r>
            <w:r>
              <w:rPr>
                <w:i w:val="1"/>
                <w:iCs w:val="1"/>
              </w:rPr>
              <w:t xml:space="preserve">Epigraphy in the Digital Age. Opportunities and Challenges in the Recording, Analysis and Dissemination of Epigraphic Texts</w:t>
            </w:r>
            <w:r>
              <w:rPr/>
              <w:t xml:space="preserve">, </w:t>
            </w:r>
            <w:hyperlink r:id="rId128" w:history="1">
              <w:r>
                <w:rPr>
                  <w:color w:val="#410a8c"/>
                  <w:u w:val="single"/>
                </w:rPr>
                <w:t xml:space="preserve">Archaeopress</w:t>
              </w:r>
            </w:hyperlink>
            <w:r>
              <w:rPr/>
              <w:t xml:space="preserve">, pp.129-138, 2021, 9781789699876</w:t>
            </w:r>
          </w:p>
          <w:p>
            <w:pPr/>
            <w:r>
              <w:rPr/>
              <w:t xml:space="preserve">Chapitre d'ouvrage</w:t>
            </w:r>
          </w:p>
          <w:p>
            <w:pPr/>
            <w:hyperlink r:id="rId127" w:history="1">
              <w:r>
                <w:rPr>
                  <w:color w:val="#410a8c"/>
                  <w:u w:val="single"/>
                </w:rPr>
                <w:t xml:space="preserve">halshs-03092367v1</w:t>
              </w:r>
            </w:hyperlink>
          </w:p>
        </w:tc>
      </w:tr>
      <w:tr>
        <w:trPr/>
        <w:tc>
          <w:tcPr>
            <w:noWrap/>
          </w:tcPr>
          <w:p>
            <w:pPr>
              <w:spacing w:after="200"/>
            </w:pPr>
            <w:hyperlink r:id="rId129" w:history="1">
              <w:r>
                <w:rPr>
                  <w:color w:val="1e198e"/>
                  <w:b w:val="1"/>
                  <w:bCs w:val="1"/>
                  <w:u w:val="single"/>
                </w:rPr>
                <w:t xml:space="preserve">Le développement historique des suffixes ‑ειᾰ/ ‑είᾱ/ ‑είη (att. ὑγίεια/ὑγιείᾱ, ion. ὑγιείη « bonne santé ») et ‑οιᾰ/ ‑οίᾱ/ ‑οίη (att. εὔπλοια, ion. εὐπλοίη « bonne navigation ») en grec ancien</w:t>
              </w:r>
            </w:hyperlink>
          </w:p>
          <w:p>
            <w:pPr/>
            <w:hyperlink r:id="rId12" w:history="1">
              <w:r>
                <w:rPr>
                  <w:color w:val="#410a8c"/>
                  <w:u w:val="single"/>
                </w:rPr>
                <w:t xml:space="preserve">Alcorac Alonso Déniz</w:t>
              </w:r>
            </w:hyperlink>
          </w:p>
          <w:p>
            <w:pPr/>
            <w:r>
              <w:rPr/>
              <w:t xml:space="preserve">Alain Blanc; Isabelle Boehm. </w:t>
            </w:r>
            <w:r>
              <w:rPr>
                <w:i w:val="1"/>
                <w:iCs w:val="1"/>
              </w:rPr>
              <w:t xml:space="preserve">Dérivation nominale et innovations dans les langues indo‑européennes anciennes. Actes du Colloque international Dérivation nominale et innovations dans les langues indo européennes anciennes (Rouen 11-12 octobre 2018)</w:t>
            </w:r>
            <w:r>
              <w:rPr/>
              <w:t xml:space="preserve">, pp.135-160, 2021, 9782356680730</w:t>
            </w:r>
          </w:p>
          <w:p>
            <w:pPr/>
            <w:r>
              <w:rPr/>
              <w:t xml:space="preserve">Chapitre d'ouvrage</w:t>
            </w:r>
          </w:p>
          <w:p>
            <w:pPr/>
            <w:hyperlink r:id="rId129" w:history="1">
              <w:r>
                <w:rPr>
                  <w:color w:val="#410a8c"/>
                  <w:u w:val="single"/>
                </w:rPr>
                <w:t xml:space="preserve">halshs-03092368v1</w:t>
              </w:r>
            </w:hyperlink>
          </w:p>
        </w:tc>
      </w:tr>
      <w:tr>
        <w:trPr/>
        <w:tc>
          <w:tcPr>
            <w:noWrap/>
          </w:tcPr>
          <w:p>
            <w:pPr>
              <w:spacing w:after="200"/>
            </w:pPr>
            <w:hyperlink r:id="rId130" w:history="1">
              <w:r>
                <w:rPr>
                  <w:color w:val="1e198e"/>
                  <w:b w:val="1"/>
                  <w:bCs w:val="1"/>
                  <w:u w:val="single"/>
                </w:rPr>
                <w:t xml:space="preserve">What’s in a drop? Making sense of ΨΑΚΑΣ in Aristophanes, Acharnians 1150–1151</w:t>
              </w:r>
            </w:hyperlink>
          </w:p>
          <w:p>
            <w:pPr/>
            <w:hyperlink r:id="rId12" w:history="1">
              <w:r>
                <w:rPr>
                  <w:color w:val="#410a8c"/>
                  <w:u w:val="single"/>
                </w:rPr>
                <w:t xml:space="preserve">Alcorac Alonso Déniz</w:t>
              </w:r>
            </w:hyperlink>
          </w:p>
          <w:p>
            <w:pPr/>
            <w:r>
              <w:rPr/>
              <w:t xml:space="preserve">Georgios K. Giannakis; Christoforos Charalambakis; Franco Montanari; Antonios Rengakos. </w:t>
            </w:r>
            <w:r>
              <w:rPr>
                <w:i w:val="1"/>
                <w:iCs w:val="1"/>
              </w:rPr>
              <w:t xml:space="preserve">Studies in Greek Lexicography</w:t>
            </w:r>
            <w:r>
              <w:rPr/>
              <w:t xml:space="preserve">, De Gruyter, pp.131-158, 2019, 9783110622744. </w:t>
            </w:r>
            <w:hyperlink r:id="rId131" w:history="1">
              <w:r>
                <w:rPr>
                  <w:color w:val="#410a8c"/>
                  <w:u w:val="single"/>
                </w:rPr>
                <w:t xml:space="preserve">⟨10.1515/9783110622744-009⟩</w:t>
              </w:r>
            </w:hyperlink>
          </w:p>
          <w:p>
            <w:pPr/>
            <w:r>
              <w:rPr/>
              <w:t xml:space="preserve">Chapitre d'ouvrage</w:t>
            </w:r>
          </w:p>
          <w:p>
            <w:pPr/>
            <w:hyperlink r:id="rId130" w:history="1">
              <w:r>
                <w:rPr>
                  <w:color w:val="#410a8c"/>
                  <w:u w:val="single"/>
                </w:rPr>
                <w:t xml:space="preserve">hal-02181268v1</w:t>
              </w:r>
            </w:hyperlink>
          </w:p>
        </w:tc>
      </w:tr>
      <w:tr>
        <w:trPr/>
        <w:tc>
          <w:tcPr>
            <w:noWrap/>
          </w:tcPr>
          <w:p>
            <w:pPr>
              <w:spacing w:after="200"/>
            </w:pPr>
            <w:hyperlink r:id="rId132" w:history="1">
              <w:r>
                <w:rPr>
                  <w:color w:val="1e198e"/>
                  <w:b w:val="1"/>
                  <w:bCs w:val="1"/>
                  <w:u w:val="single"/>
                </w:rPr>
                <w:t xml:space="preserve">The dialect of Thasos and the transmission of Archilochus' fragments</w:t>
              </w:r>
            </w:hyperlink>
          </w:p>
          <w:p>
            <w:pPr/>
            <w:hyperlink r:id="rId12" w:history="1">
              <w:r>
                <w:rPr>
                  <w:color w:val="#410a8c"/>
                  <w:u w:val="single"/>
                </w:rPr>
                <w:t xml:space="preserve">Alcorac Alonso Déniz</w:t>
              </w:r>
            </w:hyperlink>
          </w:p>
          <w:p>
            <w:pPr/>
            <w:r>
              <w:rPr/>
              <w:t xml:space="preserve">Giannakis, Georgios; Crespo, Emilio; Filos, Panagiotis. </w:t>
            </w:r>
            <w:r>
              <w:rPr>
                <w:i w:val="1"/>
                <w:iCs w:val="1"/>
              </w:rPr>
              <w:t xml:space="preserve">Studies in Ancient Greek Dialects. From Central Greece to the Black Sea</w:t>
            </w:r>
            <w:r>
              <w:rPr/>
              <w:t xml:space="preserve">, </w:t>
            </w:r>
            <w:hyperlink r:id="rId133" w:history="1">
              <w:r>
                <w:rPr>
                  <w:color w:val="#410a8c"/>
                  <w:u w:val="single"/>
                </w:rPr>
                <w:t xml:space="preserve">De Gruyter</w:t>
              </w:r>
            </w:hyperlink>
            <w:r>
              <w:rPr/>
              <w:t xml:space="preserve">, pp.531-560, 2018, Trends in Classics - Supplementary Volumes 49, 978-3-11-053213-5. </w:t>
            </w:r>
            <w:hyperlink r:id="rId134" w:history="1">
              <w:r>
                <w:rPr>
                  <w:color w:val="#410a8c"/>
                  <w:u w:val="single"/>
                </w:rPr>
                <w:t xml:space="preserve">⟨10.1515/9783110532135-027⟩</w:t>
              </w:r>
            </w:hyperlink>
          </w:p>
          <w:p>
            <w:pPr/>
            <w:r>
              <w:rPr/>
              <w:t xml:space="preserve">Chapitre d'ouvrage</w:t>
            </w:r>
          </w:p>
          <w:p>
            <w:pPr/>
            <w:hyperlink r:id="rId135" w:history="1">
              <w:r>
                <w:rPr>
                  <w:color w:val="#410a8c"/>
                  <w:u w:val="single"/>
                </w:rPr>
                <w:t xml:space="preserve">istex</w:t>
              </w:r>
            </w:hyperlink>
          </w:p>
          <w:p>
            <w:pPr/>
            <w:hyperlink r:id="rId132" w:history="1">
              <w:r>
                <w:rPr>
                  <w:color w:val="#410a8c"/>
                  <w:u w:val="single"/>
                </w:rPr>
                <w:t xml:space="preserve">halshs-01724045v1</w:t>
              </w:r>
            </w:hyperlink>
          </w:p>
        </w:tc>
      </w:tr>
      <w:tr>
        <w:trPr/>
        <w:tc>
          <w:tcPr>
            <w:noWrap/>
          </w:tcPr>
          <w:p>
            <w:pPr>
              <w:spacing w:after="200"/>
            </w:pPr>
            <w:hyperlink r:id="rId136" w:history="1">
              <w:r>
                <w:rPr>
                  <w:color w:val="1e198e"/>
                  <w:b w:val="1"/>
                  <w:bCs w:val="1"/>
                  <w:u w:val="single"/>
                </w:rPr>
                <w:t xml:space="preserve">Some like it short? &amp;lt;εο&amp;gt;, &amp;lt;ευ&amp;gt; and &amp;lt;ηυ&amp;gt; for &amp;lt;εω&amp;gt; in Doric</w:t>
              </w:r>
            </w:hyperlink>
          </w:p>
          <w:p>
            <w:pPr/>
            <w:hyperlink r:id="rId12" w:history="1">
              <w:r>
                <w:rPr>
                  <w:color w:val="#410a8c"/>
                  <w:u w:val="single"/>
                </w:rPr>
                <w:t xml:space="preserve">Alcorac Alonso Déniz</w:t>
              </w:r>
            </w:hyperlink>
          </w:p>
          <w:p>
            <w:pPr/>
            <w:r>
              <w:rPr/>
              <w:t xml:space="preserve">Anna Panayotou; Giovanbattista Galdi. </w:t>
            </w:r>
            <w:r>
              <w:rPr>
                <w:i w:val="1"/>
                <w:iCs w:val="1"/>
              </w:rPr>
              <w:t xml:space="preserve">Ἑλληνικὲς διάλεκτοι στὸν Ἀρχαῖο κόσμο. Actes du VIe Colloque international sur les dialectes grecs anciens (Nicosie, Université de Chypre, 26 – 29 septembre 2011)</w:t>
            </w:r>
            <w:r>
              <w:rPr/>
              <w:t xml:space="preserve">, Peeters, pp.117-141, 2017, 978-90-429-3193-0</w:t>
            </w:r>
          </w:p>
          <w:p>
            <w:pPr/>
            <w:r>
              <w:rPr/>
              <w:t xml:space="preserve">Chapitre d'ouvrage</w:t>
            </w:r>
          </w:p>
          <w:p>
            <w:pPr/>
            <w:hyperlink r:id="rId136" w:history="1">
              <w:r>
                <w:rPr>
                  <w:color w:val="#410a8c"/>
                  <w:u w:val="single"/>
                </w:rPr>
                <w:t xml:space="preserve">halshs-01660015v1</w:t>
              </w:r>
            </w:hyperlink>
          </w:p>
        </w:tc>
      </w:tr>
      <w:tr>
        <w:trPr/>
        <w:tc>
          <w:tcPr>
            <w:noWrap/>
          </w:tcPr>
          <w:p>
            <w:pPr>
              <w:spacing w:after="200"/>
            </w:pPr>
            <w:hyperlink r:id="rId137" w:history="1">
              <w:r>
                <w:rPr>
                  <w:color w:val="1e198e"/>
                  <w:b w:val="1"/>
                  <w:bCs w:val="1"/>
                  <w:u w:val="single"/>
                </w:rPr>
                <w:t xml:space="preserve">La diffusion du suffixe -(ι)άδ- dans le système dérivationnel des anthroponymes féminins</w:t>
              </w:r>
            </w:hyperlink>
          </w:p>
          <w:p>
            <w:pPr/>
            <w:hyperlink r:id="rId12" w:history="1">
              <w:r>
                <w:rPr>
                  <w:color w:val="#410a8c"/>
                  <w:u w:val="single"/>
                </w:rPr>
                <w:t xml:space="preserve">Alcorac Alonso Déniz</w:t>
              </w:r>
            </w:hyperlink>
          </w:p>
          <w:p>
            <w:pPr/>
            <w:r>
              <w:rPr/>
              <w:t xml:space="preserve">Alcorac Alonso Déniz; Laurent Dubois; Claire Le Feuvre; Sophie Minon. </w:t>
            </w:r>
            <w:r>
              <w:rPr>
                <w:i w:val="1"/>
                <w:iCs w:val="1"/>
              </w:rPr>
              <w:t xml:space="preserve">La suffixation des anthroponymes grecs antiques (SAGA). Actes du colloque international de Lyon, 17-19 septembre 2015, Université Jean-Moulin–Lyon 3</w:t>
            </w:r>
            <w:r>
              <w:rPr/>
              <w:t xml:space="preserve">, pp.419-446, 2017, 978-2-600-05735-6</w:t>
            </w:r>
          </w:p>
          <w:p>
            <w:pPr/>
            <w:r>
              <w:rPr/>
              <w:t xml:space="preserve">Chapitre d'ouvrage</w:t>
            </w:r>
          </w:p>
          <w:p>
            <w:pPr/>
            <w:hyperlink r:id="rId137" w:history="1">
              <w:r>
                <w:rPr>
                  <w:color w:val="#410a8c"/>
                  <w:u w:val="single"/>
                </w:rPr>
                <w:t xml:space="preserve">halshs-01724048v1</w:t>
              </w:r>
            </w:hyperlink>
          </w:p>
        </w:tc>
      </w:tr>
      <w:tr>
        <w:trPr/>
        <w:tc>
          <w:tcPr>
            <w:noWrap/>
          </w:tcPr>
          <w:p>
            <w:pPr>
              <w:spacing w:after="200"/>
            </w:pPr>
            <w:hyperlink r:id="rId138" w:history="1">
              <w:r>
                <w:rPr>
                  <w:color w:val="1e198e"/>
                  <w:b w:val="1"/>
                  <w:bCs w:val="1"/>
                  <w:u w:val="single"/>
                </w:rPr>
                <w:t xml:space="preserve">Lo que Tucídides leyó en Olimpia.</w:t>
              </w:r>
            </w:hyperlink>
          </w:p>
          <w:p>
            <w:pPr/>
            <w:hyperlink r:id="rId12" w:history="1">
              <w:r>
                <w:rPr>
                  <w:color w:val="#410a8c"/>
                  <w:u w:val="single"/>
                </w:rPr>
                <w:t xml:space="preserve">Alcorac Alonso Déniz</w:t>
              </w:r>
            </w:hyperlink>
          </w:p>
          <w:p>
            <w:pPr/>
            <w:r>
              <w:rPr/>
              <w:t xml:space="preserve">Jesús de la Villa Polo; Patricia Cañizares Ferriz; Emma Falque Rey; José Francisco González Castro; Jaime Siles Ruiz. </w:t>
            </w:r>
            <w:r>
              <w:rPr>
                <w:i w:val="1"/>
                <w:iCs w:val="1"/>
              </w:rPr>
              <w:t xml:space="preserve">Ianua Classicorum. Temas y formas del Mundo Clásico. Actas del XIII Congreso Español de Estudios Clásicos</w:t>
            </w:r>
            <w:r>
              <w:rPr/>
              <w:t xml:space="preserve">, 1, Sociedad Española de Estudios Clásicos, pp.467-476, 2015</w:t>
            </w:r>
          </w:p>
          <w:p>
            <w:pPr/>
            <w:r>
              <w:rPr/>
              <w:t xml:space="preserve">Chapitre d'ouvrage</w:t>
            </w:r>
          </w:p>
          <w:p>
            <w:pPr/>
            <w:hyperlink r:id="rId138" w:history="1">
              <w:r>
                <w:rPr>
                  <w:color w:val="#410a8c"/>
                  <w:u w:val="single"/>
                </w:rPr>
                <w:t xml:space="preserve">halshs-01724052v1</w:t>
              </w:r>
            </w:hyperlink>
          </w:p>
        </w:tc>
      </w:tr>
      <w:tr>
        <w:trPr/>
        <w:tc>
          <w:tcPr>
            <w:noWrap/>
          </w:tcPr>
          <w:p>
            <w:pPr>
              <w:spacing w:after="200"/>
            </w:pPr>
            <w:hyperlink r:id="rId139" w:history="1">
              <w:r>
                <w:rPr>
                  <w:color w:val="1e198e"/>
                  <w:b w:val="1"/>
                  <w:bCs w:val="1"/>
                  <w:u w:val="single"/>
                </w:rPr>
                <w:t xml:space="preserve">L'esprit du temps : koiné, dialecte et hyperdialecte dans les inscriptions agonistiques du sanctuaire d'Artémis Orthia à Sparte</w:t>
              </w:r>
            </w:hyperlink>
          </w:p>
          <w:p>
            <w:pPr/>
            <w:hyperlink r:id="rId12" w:history="1">
              <w:r>
                <w:rPr>
                  <w:color w:val="#410a8c"/>
                  <w:u w:val="single"/>
                </w:rPr>
                <w:t xml:space="preserve">Alcorac Alonso Déniz</w:t>
              </w:r>
            </w:hyperlink>
          </w:p>
          <w:p>
            <w:pPr/>
            <w:r>
              <w:rPr/>
              <w:t xml:space="preserve">Sophie Minon. </w:t>
            </w:r>
            <w:r>
              <w:rPr>
                <w:i w:val="1"/>
                <w:iCs w:val="1"/>
              </w:rPr>
              <w:t xml:space="preserve">Diffusion de l’attique et expansion des koinai dans le Péloponnèse et en Grèce centrale. Actes de la journée internationale de dialectologie grecque du 18 mars 2011, université Paris-Ouest Nanterre</w:t>
            </w:r>
            <w:r>
              <w:rPr/>
              <w:t xml:space="preserve">, pp.141-168, 2015, 978-2-600-01373-4</w:t>
            </w:r>
          </w:p>
          <w:p>
            <w:pPr/>
            <w:r>
              <w:rPr/>
              <w:t xml:space="preserve">Chapitre d'ouvrage</w:t>
            </w:r>
          </w:p>
          <w:p>
            <w:pPr/>
            <w:hyperlink r:id="rId139" w:history="1">
              <w:r>
                <w:rPr>
                  <w:color w:val="#410a8c"/>
                  <w:u w:val="single"/>
                </w:rPr>
                <w:t xml:space="preserve">hal-04731574v1</w:t>
              </w:r>
            </w:hyperlink>
          </w:p>
        </w:tc>
      </w:tr>
      <w:tr>
        <w:trPr/>
        <w:tc>
          <w:tcPr>
            <w:noWrap/>
          </w:tcPr>
          <w:p>
            <w:pPr>
              <w:spacing w:after="200"/>
            </w:pPr>
            <w:hyperlink r:id="rId140" w:history="1">
              <w:r>
                <w:rPr>
                  <w:color w:val="1e198e"/>
                  <w:b w:val="1"/>
                  <w:bCs w:val="1"/>
                  <w:u w:val="single"/>
                </w:rPr>
                <w:t xml:space="preserve">Dos notas lingüísticas a un epigrama de Golgos</w:t>
              </w:r>
            </w:hyperlink>
          </w:p>
          <w:p>
            <w:pPr/>
            <w:hyperlink r:id="rId12" w:history="1">
              <w:r>
                <w:rPr>
                  <w:color w:val="#410a8c"/>
                  <w:u w:val="single"/>
                </w:rPr>
                <w:t xml:space="preserve">Alcorac Alonso Déniz</w:t>
              </w:r>
            </w:hyperlink>
          </w:p>
          <w:p>
            <w:pPr/>
            <w:r>
              <w:rPr/>
              <w:t xml:space="preserve">Ángel Martínez Fernández; Begoña Ortega Villaro; María del Henar Velasco López; María del Henar Zamora Salamanca. </w:t>
            </w:r>
            <w:r>
              <w:rPr>
                <w:i w:val="1"/>
                <w:iCs w:val="1"/>
              </w:rPr>
              <w:t xml:space="preserve">Ágalma. Ofrenda desde la Filología Clásica a Manuel García Teijeiro</w:t>
            </w:r>
            <w:r>
              <w:rPr/>
              <w:t xml:space="preserve">, Ediciones Universidad de Valladolid, pp.81-89, 2014, 978-84-8448-790-6</w:t>
            </w:r>
          </w:p>
          <w:p>
            <w:pPr/>
            <w:r>
              <w:rPr/>
              <w:t xml:space="preserve">Chapitre d'ouvrage</w:t>
            </w:r>
          </w:p>
          <w:p>
            <w:pPr/>
            <w:hyperlink r:id="rId140" w:history="1">
              <w:r>
                <w:rPr>
                  <w:color w:val="#410a8c"/>
                  <w:u w:val="single"/>
                </w:rPr>
                <w:t xml:space="preserve">hal-04727144v1</w:t>
              </w:r>
            </w:hyperlink>
          </w:p>
        </w:tc>
      </w:tr>
      <w:tr>
        <w:trPr/>
        <w:tc>
          <w:tcPr>
            <w:noWrap/>
          </w:tcPr>
          <w:p>
            <w:pPr>
              <w:spacing w:after="200"/>
            </w:pPr>
            <w:hyperlink r:id="rId141" w:history="1">
              <w:r>
                <w:rPr>
                  <w:color w:val="1e198e"/>
                  <w:b w:val="1"/>
                  <w:bCs w:val="1"/>
                  <w:u w:val="single"/>
                </w:rPr>
                <w:t xml:space="preserve">Historia de dos desinencias: 3ª pl. impv. -τωσαν y -σθωσαν en ático</w:t>
              </w:r>
            </w:hyperlink>
          </w:p>
          <w:p>
            <w:pPr/>
            <w:hyperlink r:id="rId12" w:history="1">
              <w:r>
                <w:rPr>
                  <w:color w:val="#410a8c"/>
                  <w:u w:val="single"/>
                </w:rPr>
                <w:t xml:space="preserve">Alcorac Alonso Déniz</w:t>
              </w:r>
            </w:hyperlink>
          </w:p>
          <w:p>
            <w:pPr/>
            <w:r>
              <w:rPr/>
              <w:t xml:space="preserve">Pablo Cano López; Soraya Cortiñas Ansoar; Beatriz Dieste Quiroga; Isabel Fernández López; Luz Zas Varela. </w:t>
            </w:r>
            <w:r>
              <w:rPr>
                <w:i w:val="1"/>
                <w:iCs w:val="1"/>
              </w:rPr>
              <w:t xml:space="preserve">Actas del XXXIX Simposio Internacional de la Sociedad Española de Lingüística (SEL) 1-14 de febrero</w:t>
            </w:r>
            <w:r>
              <w:rPr/>
              <w:t xml:space="preserve">, 2010, 978-84-693-8655</w:t>
            </w:r>
          </w:p>
          <w:p>
            <w:pPr/>
            <w:r>
              <w:rPr/>
              <w:t xml:space="preserve">Chapitre d'ouvrage</w:t>
            </w:r>
          </w:p>
          <w:p>
            <w:pPr/>
            <w:hyperlink r:id="rId141" w:history="1">
              <w:r>
                <w:rPr>
                  <w:color w:val="#410a8c"/>
                  <w:u w:val="single"/>
                </w:rPr>
                <w:t xml:space="preserve">halshs-04723620v1</w:t>
              </w:r>
            </w:hyperlink>
          </w:p>
        </w:tc>
      </w:tr>
      <w:tr>
        <w:trPr/>
        <w:tc>
          <w:tcPr>
            <w:noWrap/>
          </w:tcPr>
          <w:p>
            <w:pPr>
              <w:spacing w:after="200"/>
            </w:pPr>
            <w:hyperlink r:id="rId142" w:history="1">
              <w:r>
                <w:rPr>
                  <w:color w:val="1e198e"/>
                  <w:b w:val="1"/>
                  <w:bCs w:val="1"/>
                  <w:u w:val="single"/>
                </w:rPr>
                <w:t xml:space="preserve">Dorio epicórico, dorio literario y transmisión textual. A propósito de Th. 5, 77 y 79</w:t>
              </w:r>
            </w:hyperlink>
          </w:p>
          <w:p>
            <w:pPr/>
            <w:hyperlink r:id="rId12" w:history="1">
              <w:r>
                <w:rPr>
                  <w:color w:val="#410a8c"/>
                  <w:u w:val="single"/>
                </w:rPr>
                <w:t xml:space="preserve">Alcorac Alonso Déniz</w:t>
              </w:r>
            </w:hyperlink>
          </w:p>
          <w:p>
            <w:pPr/>
            <w:r>
              <w:rPr/>
              <w:t xml:space="preserve">Esperanza Borrell i Vidal; Pilar Gómez i Cardó. </w:t>
            </w:r>
            <w:r>
              <w:rPr>
                <w:i w:val="1"/>
                <w:iCs w:val="1"/>
              </w:rPr>
              <w:t xml:space="preserve">Artes ad humanitatem I. Mitologia, pensament, literatura, lingüística, filologia i tradició clàssica a l'entorn del món grec</w:t>
            </w:r>
            <w:r>
              <w:rPr/>
              <w:t xml:space="preserve">, I, pp.189-196, 2010, 978-84-614-5791-5</w:t>
            </w:r>
          </w:p>
          <w:p>
            <w:pPr/>
            <w:r>
              <w:rPr/>
              <w:t xml:space="preserve">Chapitre d'ouvrage</w:t>
            </w:r>
          </w:p>
          <w:p>
            <w:pPr/>
            <w:hyperlink r:id="rId142" w:history="1">
              <w:r>
                <w:rPr>
                  <w:color w:val="#410a8c"/>
                  <w:u w:val="single"/>
                </w:rPr>
                <w:t xml:space="preserve">hal-04723664v1</w:t>
              </w:r>
            </w:hyperlink>
          </w:p>
        </w:tc>
      </w:tr>
      <w:tr>
        <w:trPr/>
        <w:tc>
          <w:tcPr>
            <w:noWrap/>
          </w:tcPr>
          <w:p>
            <w:pPr>
              <w:spacing w:after="200"/>
            </w:pPr>
            <w:hyperlink r:id="rId143" w:history="1">
              <w:r>
                <w:rPr>
                  <w:color w:val="1e198e"/>
                  <w:b w:val="1"/>
                  <w:bCs w:val="1"/>
                  <w:u w:val="single"/>
                </w:rPr>
                <w:t xml:space="preserve">ΑΡΤΑΜΙΣ FΑΟΝΤΙΑ (SEG XLVIII 560)</w:t>
              </w:r>
            </w:hyperlink>
          </w:p>
          <w:p>
            <w:pPr/>
            <w:hyperlink r:id="rId12" w:history="1">
              <w:r>
                <w:rPr>
                  <w:color w:val="#410a8c"/>
                  <w:u w:val="single"/>
                </w:rPr>
                <w:t xml:space="preserve">Alcorac Alonso Déniz</w:t>
              </w:r>
            </w:hyperlink>
          </w:p>
          <w:p>
            <w:pPr/>
            <w:r>
              <w:rPr/>
              <w:t xml:space="preserve">Ángel Martínez Fernández. </w:t>
            </w:r>
            <w:r>
              <w:rPr>
                <w:i w:val="1"/>
                <w:iCs w:val="1"/>
              </w:rPr>
              <w:t xml:space="preserve">Estudios de Epigrafía Griega</w:t>
            </w:r>
            <w:r>
              <w:rPr/>
              <w:t xml:space="preserve">, pp.113-118, 2009, 978-84-7756- 786-8</w:t>
            </w:r>
          </w:p>
          <w:p>
            <w:pPr/>
            <w:r>
              <w:rPr/>
              <w:t xml:space="preserve">Chapitre d'ouvrage</w:t>
            </w:r>
          </w:p>
          <w:p>
            <w:pPr/>
            <w:hyperlink r:id="rId143" w:history="1">
              <w:r>
                <w:rPr>
                  <w:color w:val="#410a8c"/>
                  <w:u w:val="single"/>
                </w:rPr>
                <w:t xml:space="preserve">hal-04723345v1</w:t>
              </w:r>
            </w:hyperlink>
          </w:p>
        </w:tc>
      </w:tr>
      <w:tr>
        <w:trPr/>
        <w:tc>
          <w:tcPr>
            <w:noWrap/>
          </w:tcPr>
          <w:p>
            <w:pPr>
              <w:spacing w:after="200"/>
            </w:pPr>
            <w:hyperlink r:id="rId144" w:history="1">
              <w:r>
                <w:rPr>
                  <w:color w:val="1e198e"/>
                  <w:b w:val="1"/>
                  <w:bCs w:val="1"/>
                  <w:u w:val="single"/>
                </w:rPr>
                <w:t xml:space="preserve">Sinizesis y contacto silábico en griego antiguo: a propósito de la forma ática βορρᾶς</w:t>
              </w:r>
            </w:hyperlink>
          </w:p>
          <w:p>
            <w:pPr/>
            <w:hyperlink r:id="rId12" w:history="1">
              <w:r>
                <w:rPr>
                  <w:color w:val="#410a8c"/>
                  <w:u w:val="single"/>
                </w:rPr>
                <w:t xml:space="preserve">Alcorac Alonso Déniz</w:t>
              </w:r>
            </w:hyperlink>
          </w:p>
          <w:p>
            <w:pPr/>
            <w:r>
              <w:rPr/>
              <w:t xml:space="preserve">Alberto Bernabé Pajares; José Antonio Berenguer Sánchez; Margarita Cantarero; José Carlos de Torres Martínez. </w:t>
            </w:r>
            <w:r>
              <w:rPr>
                <w:i w:val="1"/>
                <w:iCs w:val="1"/>
              </w:rPr>
              <w:t xml:space="preserve">Presente y futuro de la Lingüística en España. La Sociedad de Lingüística, 30 años después: Actas del II Congreso de la Sociedad Española de Lingüística. Madrid, 11-15, diciembre 2000</w:t>
            </w:r>
            <w:r>
              <w:rPr/>
              <w:t xml:space="preserve">, 2, Sociedad Española de Lingüística, pp.3-10, 2002, 84-607-6225-4</w:t>
            </w:r>
          </w:p>
          <w:p>
            <w:pPr/>
            <w:r>
              <w:rPr/>
              <w:t xml:space="preserve">Chapitre d'ouvrage</w:t>
            </w:r>
          </w:p>
          <w:p>
            <w:pPr/>
            <w:hyperlink r:id="rId144" w:history="1">
              <w:r>
                <w:rPr>
                  <w:color w:val="#410a8c"/>
                  <w:u w:val="single"/>
                </w:rPr>
                <w:t xml:space="preserve">halshs-04723514v1</w:t>
              </w:r>
            </w:hyperlink>
          </w:p>
        </w:tc>
      </w:tr>
    </w:tbl>
    <w:p>
      <w:pPr>
        <w:spacing w:before="200"/>
      </w:pPr>
    </w:p>
    <w:p>
      <w:pPr>
        <w:pStyle w:val="Heading2"/>
      </w:pPr>
      <w:r>
        <w:rPr>
          <w:color w:val="1e198e"/>
          <w:b w:val="1"/>
          <w:bCs w:val="1"/>
        </w:rPr>
        <w:t xml:space="preserve">Notice d’encyclopédie ou de dictionnaire (28)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Schwa</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2026</w:t>
            </w:r>
          </w:p>
          <w:p>
            <w:pPr/>
            <w:r>
              <w:rPr/>
              <w:t xml:space="preserve">Notice d’encyclopédie ou de dictionnaire</w:t>
            </w:r>
          </w:p>
          <w:p>
            <w:pPr/>
            <w:hyperlink r:id="rId145" w:history="1">
              <w:r>
                <w:rPr>
                  <w:color w:val="#410a8c"/>
                  <w:u w:val="single"/>
                </w:rPr>
                <w:t xml:space="preserve">hal-05506542v1</w:t>
              </w:r>
            </w:hyperlink>
          </w:p>
        </w:tc>
      </w:tr>
      <w:tr>
        <w:trPr/>
        <w:tc>
          <w:tcPr>
            <w:noWrap/>
          </w:tcPr>
          <w:p>
            <w:pPr>
              <w:spacing w:after="200"/>
            </w:pPr>
            <w:hyperlink r:id="rId146" w:history="1">
              <w:r>
                <w:rPr>
                  <w:color w:val="1e198e"/>
                  <w:b w:val="1"/>
                  <w:bCs w:val="1"/>
                  <w:u w:val="single"/>
                </w:rPr>
                <w:t xml:space="preserve">Fortition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7" w:history="1">
              <w:r>
                <w:rPr>
                  <w:color w:val="#410a8c"/>
                  <w:u w:val="single"/>
                </w:rPr>
                <w:t xml:space="preserve">⟨10.1163/2666-6421_GLLO_SIM_059129⟩</w:t>
              </w:r>
            </w:hyperlink>
          </w:p>
          <w:p>
            <w:pPr/>
            <w:r>
              <w:rPr/>
              <w:t xml:space="preserve">Notice d’encyclopédie ou de dictionnaire</w:t>
            </w:r>
          </w:p>
          <w:p>
            <w:pPr/>
            <w:hyperlink r:id="rId146" w:history="1">
              <w:r>
                <w:rPr>
                  <w:color w:val="#410a8c"/>
                  <w:u w:val="single"/>
                </w:rPr>
                <w:t xml:space="preserve">hal-04728497v1</w:t>
              </w:r>
            </w:hyperlink>
          </w:p>
        </w:tc>
      </w:tr>
      <w:tr>
        <w:trPr/>
        <w:tc>
          <w:tcPr>
            <w:noWrap/>
          </w:tcPr>
          <w:p>
            <w:pPr>
              <w:spacing w:after="200"/>
            </w:pPr>
            <w:hyperlink r:id="rId148" w:history="1">
              <w:r>
                <w:rPr>
                  <w:color w:val="1e198e"/>
                  <w:b w:val="1"/>
                  <w:bCs w:val="1"/>
                  <w:u w:val="single"/>
                </w:rPr>
                <w:t xml:space="preserve">Vowel Raising/Closing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49" w:history="1">
              <w:r>
                <w:rPr>
                  <w:color w:val="#410a8c"/>
                  <w:u w:val="single"/>
                </w:rPr>
                <w:t xml:space="preserve">⟨10.1163/2666-6421_GLLO_SIM_056996⟩</w:t>
              </w:r>
            </w:hyperlink>
          </w:p>
          <w:p>
            <w:pPr/>
            <w:r>
              <w:rPr/>
              <w:t xml:space="preserve">Notice d’encyclopédie ou de dictionnaire</w:t>
            </w:r>
          </w:p>
          <w:p>
            <w:pPr/>
            <w:hyperlink r:id="rId148" w:history="1">
              <w:r>
                <w:rPr>
                  <w:color w:val="#410a8c"/>
                  <w:u w:val="single"/>
                </w:rPr>
                <w:t xml:space="preserve">hal-04825483v1</w:t>
              </w:r>
            </w:hyperlink>
          </w:p>
        </w:tc>
      </w:tr>
      <w:tr>
        <w:trPr/>
        <w:tc>
          <w:tcPr>
            <w:noWrap/>
          </w:tcPr>
          <w:p>
            <w:pPr>
              <w:spacing w:after="200"/>
            </w:pPr>
            <w:hyperlink r:id="rId150" w:history="1">
              <w:r>
                <w:rPr>
                  <w:color w:val="1e198e"/>
                  <w:b w:val="1"/>
                  <w:bCs w:val="1"/>
                  <w:u w:val="single"/>
                </w:rPr>
                <w:t xml:space="preserve">Diphthongs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0" w:history="1">
              <w:r>
                <w:rPr>
                  <w:color w:val="#410a8c"/>
                  <w:u w:val="single"/>
                </w:rPr>
                <w:t xml:space="preserve">hal-04728489v1</w:t>
              </w:r>
            </w:hyperlink>
          </w:p>
        </w:tc>
      </w:tr>
      <w:tr>
        <w:trPr/>
        <w:tc>
          <w:tcPr>
            <w:noWrap/>
          </w:tcPr>
          <w:p>
            <w:pPr>
              <w:spacing w:after="200"/>
            </w:pPr>
            <w:hyperlink r:id="rId152" w:history="1">
              <w:r>
                <w:rPr>
                  <w:color w:val="1e198e"/>
                  <w:b w:val="1"/>
                  <w:bCs w:val="1"/>
                  <w:u w:val="single"/>
                </w:rPr>
                <w:t xml:space="preserve">Diphthongs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2" w:history="1">
              <w:r>
                <w:rPr>
                  <w:color w:val="#410a8c"/>
                  <w:u w:val="single"/>
                </w:rPr>
                <w:t xml:space="preserve">hal-04728483v1</w:t>
              </w:r>
            </w:hyperlink>
          </w:p>
        </w:tc>
      </w:tr>
      <w:tr>
        <w:trPr/>
        <w:tc>
          <w:tcPr>
            <w:noWrap/>
          </w:tcPr>
          <w:p>
            <w:pPr>
              <w:spacing w:after="200"/>
            </w:pPr>
            <w:hyperlink r:id="rId153" w:history="1">
              <w:r>
                <w:rPr>
                  <w:color w:val="1e198e"/>
                  <w:b w:val="1"/>
                  <w:bCs w:val="1"/>
                  <w:u w:val="single"/>
                </w:rPr>
                <w:t xml:space="preserve">Aeolic Rounding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4" w:history="1">
              <w:r>
                <w:rPr>
                  <w:color w:val="#410a8c"/>
                  <w:u w:val="single"/>
                </w:rPr>
                <w:t xml:space="preserve">⟨10.1163/2666-6421_GLLO_COM_059102⟩</w:t>
              </w:r>
            </w:hyperlink>
          </w:p>
          <w:p>
            <w:pPr/>
            <w:r>
              <w:rPr/>
              <w:t xml:space="preserve">Notice d’encyclopédie ou de dictionnaire</w:t>
            </w:r>
          </w:p>
          <w:p>
            <w:pPr/>
            <w:hyperlink r:id="rId153" w:history="1">
              <w:r>
                <w:rPr>
                  <w:color w:val="#410a8c"/>
                  <w:u w:val="single"/>
                </w:rPr>
                <w:t xml:space="preserve">hal-04728472v1</w:t>
              </w:r>
            </w:hyperlink>
          </w:p>
        </w:tc>
      </w:tr>
      <w:tr>
        <w:trPr/>
        <w:tc>
          <w:tcPr>
            <w:noWrap/>
          </w:tcPr>
          <w:p>
            <w:pPr>
              <w:spacing w:after="200"/>
            </w:pPr>
            <w:hyperlink r:id="rId155" w:history="1">
              <w:r>
                <w:rPr>
                  <w:color w:val="1e198e"/>
                  <w:b w:val="1"/>
                  <w:bCs w:val="1"/>
                  <w:u w:val="single"/>
                </w:rPr>
                <w:t xml:space="preserve">Diphthongs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1" w:history="1">
              <w:r>
                <w:rPr>
                  <w:color w:val="#410a8c"/>
                  <w:u w:val="single"/>
                </w:rPr>
                <w:t xml:space="preserve">⟨10.1163/2666-6421_GLLO_COM_058272⟩</w:t>
              </w:r>
            </w:hyperlink>
          </w:p>
          <w:p>
            <w:pPr/>
            <w:r>
              <w:rPr/>
              <w:t xml:space="preserve">Notice d’encyclopédie ou de dictionnaire</w:t>
            </w:r>
          </w:p>
          <w:p>
            <w:pPr/>
            <w:hyperlink r:id="rId155" w:history="1">
              <w:r>
                <w:rPr>
                  <w:color w:val="#410a8c"/>
                  <w:u w:val="single"/>
                </w:rPr>
                <w:t xml:space="preserve">hal-04728492v1</w:t>
              </w:r>
            </w:hyperlink>
          </w:p>
        </w:tc>
      </w:tr>
      <w:tr>
        <w:trPr/>
        <w:tc>
          <w:tcPr>
            <w:noWrap/>
          </w:tcPr>
          <w:p>
            <w:pPr>
              <w:spacing w:after="200"/>
            </w:pPr>
            <w:hyperlink r:id="rId156" w:history="1">
              <w:r>
                <w:rPr>
                  <w:color w:val="1e198e"/>
                  <w:b w:val="1"/>
                  <w:bCs w:val="1"/>
                  <w:u w:val="single"/>
                </w:rPr>
                <w:t xml:space="preserve">Glides 3. Medieval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7" w:history="1">
              <w:r>
                <w:rPr>
                  <w:color w:val="#410a8c"/>
                  <w:u w:val="single"/>
                </w:rPr>
                <w:t xml:space="preserve">⟨10.1163/2666-6421_GLLO_COM_058323⟩</w:t>
              </w:r>
            </w:hyperlink>
          </w:p>
          <w:p>
            <w:pPr/>
            <w:r>
              <w:rPr/>
              <w:t xml:space="preserve">Notice d’encyclopédie ou de dictionnaire</w:t>
            </w:r>
          </w:p>
          <w:p>
            <w:pPr/>
            <w:hyperlink r:id="rId156" w:history="1">
              <w:r>
                <w:rPr>
                  <w:color w:val="#410a8c"/>
                  <w:u w:val="single"/>
                </w:rPr>
                <w:t xml:space="preserve">hal-04728505v1</w:t>
              </w:r>
            </w:hyperlink>
          </w:p>
        </w:tc>
      </w:tr>
      <w:tr>
        <w:trPr/>
        <w:tc>
          <w:tcPr>
            <w:noWrap/>
          </w:tcPr>
          <w:p>
            <w:pPr>
              <w:spacing w:after="200"/>
            </w:pPr>
            <w:hyperlink r:id="rId158" w:history="1">
              <w:r>
                <w:rPr>
                  <w:color w:val="1e198e"/>
                  <w:b w:val="1"/>
                  <w:bCs w:val="1"/>
                  <w:u w:val="single"/>
                </w:rPr>
                <w:t xml:space="preserve">Semivowels 2. Medieval and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9" w:history="1">
              <w:r>
                <w:rPr>
                  <w:color w:val="#410a8c"/>
                  <w:u w:val="single"/>
                </w:rPr>
                <w:t xml:space="preserve">⟨10.1163/2666-6421_GLLO_COM_058644⟩</w:t>
              </w:r>
            </w:hyperlink>
          </w:p>
          <w:p>
            <w:pPr/>
            <w:r>
              <w:rPr/>
              <w:t xml:space="preserve">Notice d’encyclopédie ou de dictionnaire</w:t>
            </w:r>
          </w:p>
          <w:p>
            <w:pPr/>
            <w:hyperlink r:id="rId158" w:history="1">
              <w:r>
                <w:rPr>
                  <w:color w:val="#410a8c"/>
                  <w:u w:val="single"/>
                </w:rPr>
                <w:t xml:space="preserve">hal-04728522v1</w:t>
              </w:r>
            </w:hyperlink>
          </w:p>
        </w:tc>
      </w:tr>
      <w:tr>
        <w:trPr/>
        <w:tc>
          <w:tcPr>
            <w:noWrap/>
          </w:tcPr>
          <w:p>
            <w:pPr>
              <w:spacing w:after="200"/>
            </w:pPr>
            <w:hyperlink r:id="rId160" w:history="1">
              <w:r>
                <w:rPr>
                  <w:color w:val="1e198e"/>
                  <w:b w:val="1"/>
                  <w:bCs w:val="1"/>
                  <w:u w:val="single"/>
                </w:rPr>
                <w:t xml:space="preserve">Hyperdialectism. Ancient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1" w:history="1">
              <w:r>
                <w:rPr>
                  <w:color w:val="#410a8c"/>
                  <w:u w:val="single"/>
                </w:rPr>
                <w:t xml:space="preserve">⟨10.1163/2666-6421_GLLO_COM_056814⟩</w:t>
              </w:r>
            </w:hyperlink>
          </w:p>
          <w:p>
            <w:pPr/>
            <w:r>
              <w:rPr/>
              <w:t xml:space="preserve">Notice d’encyclopédie ou de dictionnaire</w:t>
            </w:r>
          </w:p>
          <w:p>
            <w:pPr/>
            <w:hyperlink r:id="rId160" w:history="1">
              <w:r>
                <w:rPr>
                  <w:color w:val="#410a8c"/>
                  <w:u w:val="single"/>
                </w:rPr>
                <w:t xml:space="preserve">hal-04728513v1</w:t>
              </w:r>
            </w:hyperlink>
          </w:p>
        </w:tc>
      </w:tr>
      <w:tr>
        <w:trPr/>
        <w:tc>
          <w:tcPr>
            <w:noWrap/>
          </w:tcPr>
          <w:p>
            <w:pPr>
              <w:spacing w:after="200"/>
            </w:pPr>
            <w:hyperlink r:id="rId162" w:history="1">
              <w:r>
                <w:rPr>
                  <w:color w:val="1e198e"/>
                  <w:b w:val="1"/>
                  <w:bCs w:val="1"/>
                  <w:u w:val="single"/>
                </w:rPr>
                <w:t xml:space="preserve">Glides 2. Hellenistic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7" w:history="1">
              <w:r>
                <w:rPr>
                  <w:color w:val="#410a8c"/>
                  <w:u w:val="single"/>
                </w:rPr>
                <w:t xml:space="preserve">⟨10.1163/2666-6421_GLLO_COM_058323⟩</w:t>
              </w:r>
            </w:hyperlink>
          </w:p>
          <w:p>
            <w:pPr/>
            <w:r>
              <w:rPr/>
              <w:t xml:space="preserve">Notice d’encyclopédie ou de dictionnaire</w:t>
            </w:r>
          </w:p>
          <w:p>
            <w:pPr/>
            <w:hyperlink r:id="rId162" w:history="1">
              <w:r>
                <w:rPr>
                  <w:color w:val="#410a8c"/>
                  <w:u w:val="single"/>
                </w:rPr>
                <w:t xml:space="preserve">hal-04728501v1</w:t>
              </w:r>
            </w:hyperlink>
          </w:p>
        </w:tc>
      </w:tr>
      <w:tr>
        <w:trPr/>
        <w:tc>
          <w:tcPr>
            <w:noWrap/>
          </w:tcPr>
          <w:p>
            <w:pPr>
              <w:spacing w:after="200"/>
            </w:pPr>
            <w:hyperlink r:id="rId163" w:history="1">
              <w:r>
                <w:rPr>
                  <w:color w:val="1e198e"/>
                  <w:b w:val="1"/>
                  <w:bCs w:val="1"/>
                  <w:u w:val="single"/>
                </w:rPr>
                <w:t xml:space="preserve">Expressive lengthening</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4" w:history="1">
              <w:r>
                <w:rPr>
                  <w:color w:val="#410a8c"/>
                  <w:u w:val="single"/>
                </w:rPr>
                <w:t xml:space="preserve">⟨10.1163/2666-6421_GLLO_SIM_056767⟩</w:t>
              </w:r>
            </w:hyperlink>
          </w:p>
          <w:p>
            <w:pPr/>
            <w:r>
              <w:rPr/>
              <w:t xml:space="preserve">Notice d’encyclopédie ou de dictionnaire</w:t>
            </w:r>
          </w:p>
          <w:p>
            <w:pPr/>
            <w:hyperlink r:id="rId163" w:history="1">
              <w:r>
                <w:rPr>
                  <w:color w:val="#410a8c"/>
                  <w:u w:val="single"/>
                </w:rPr>
                <w:t xml:space="preserve">hal-04728495v1</w:t>
              </w:r>
            </w:hyperlink>
          </w:p>
        </w:tc>
      </w:tr>
      <w:tr>
        <w:trPr/>
        <w:tc>
          <w:tcPr>
            <w:noWrap/>
          </w:tcPr>
          <w:p>
            <w:pPr>
              <w:spacing w:after="200"/>
            </w:pPr>
            <w:hyperlink r:id="rId165" w:history="1">
              <w:r>
                <w:rPr>
                  <w:color w:val="1e198e"/>
                  <w:b w:val="1"/>
                  <w:bCs w:val="1"/>
                  <w:u w:val="single"/>
                </w:rPr>
                <w:t xml:space="preserve">Kretschmer’s Law (vowel deletion)</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66" w:history="1">
              <w:r>
                <w:rPr>
                  <w:color w:val="#410a8c"/>
                  <w:u w:val="single"/>
                </w:rPr>
                <w:t xml:space="preserve">⟨10.1163/2666-6421_GLLO_SIM_059131⟩</w:t>
              </w:r>
            </w:hyperlink>
          </w:p>
          <w:p>
            <w:pPr/>
            <w:r>
              <w:rPr/>
              <w:t xml:space="preserve">Notice d’encyclopédie ou de dictionnaire</w:t>
            </w:r>
          </w:p>
          <w:p>
            <w:pPr/>
            <w:hyperlink r:id="rId165" w:history="1">
              <w:r>
                <w:rPr>
                  <w:color w:val="#410a8c"/>
                  <w:u w:val="single"/>
                </w:rPr>
                <w:t xml:space="preserve">hal-04728518v1</w:t>
              </w:r>
            </w:hyperlink>
          </w:p>
        </w:tc>
      </w:tr>
      <w:tr>
        <w:trPr/>
        <w:tc>
          <w:tcPr>
            <w:noWrap/>
          </w:tcPr>
          <w:p>
            <w:pPr>
              <w:spacing w:after="200"/>
            </w:pPr>
            <w:hyperlink r:id="rId167" w:history="1">
              <w:r>
                <w:rPr>
                  <w:color w:val="1e198e"/>
                  <w:b w:val="1"/>
                  <w:bCs w:val="1"/>
                  <w:u w:val="single"/>
                </w:rPr>
                <w:t xml:space="preserve">Glides 4. Modern Greek</w:t>
              </w:r>
            </w:hyperlink>
          </w:p>
          <w:p>
            <w:pPr/>
            <w:hyperlink r:id="rId12" w:history="1">
              <w:r>
                <w:rPr>
                  <w:color w:val="#410a8c"/>
                  <w:u w:val="single"/>
                </w:rPr>
                <w:t xml:space="preserve">Alcorac Alonso Déniz</w:t>
              </w:r>
            </w:hyperlink>
          </w:p>
          <w:p>
            <w:pPr/>
            <w:r>
              <w:rPr>
                <w:i w:val="1"/>
                <w:iCs w:val="1"/>
              </w:rPr>
              <w:t xml:space="preserve">Encyclopedia of Greek Language and Linguistics Online</w:t>
            </w:r>
            <w:r>
              <w:rPr/>
              <w:t xml:space="preserve">, 2024, </w:t>
            </w:r>
            <w:hyperlink r:id="rId157" w:history="1">
              <w:r>
                <w:rPr>
                  <w:color w:val="#410a8c"/>
                  <w:u w:val="single"/>
                </w:rPr>
                <w:t xml:space="preserve">⟨10.1163/2666-6421_GLLO_COM_058323⟩</w:t>
              </w:r>
            </w:hyperlink>
          </w:p>
          <w:p>
            <w:pPr/>
            <w:r>
              <w:rPr/>
              <w:t xml:space="preserve">Notice d’encyclopédie ou de dictionnaire</w:t>
            </w:r>
          </w:p>
          <w:p>
            <w:pPr/>
            <w:hyperlink r:id="rId167" w:history="1">
              <w:r>
                <w:rPr>
                  <w:color w:val="#410a8c"/>
                  <w:u w:val="single"/>
                </w:rPr>
                <w:t xml:space="preserve">hal-04728510v1</w:t>
              </w:r>
            </w:hyperlink>
          </w:p>
        </w:tc>
      </w:tr>
      <w:tr>
        <w:trPr/>
        <w:tc>
          <w:tcPr>
            <w:noWrap/>
          </w:tcPr>
          <w:p>
            <w:pPr>
              <w:spacing w:after="200"/>
            </w:pPr>
            <w:hyperlink r:id="rId168" w:history="1">
              <w:r>
                <w:rPr>
                  <w:color w:val="1e198e"/>
                  <w:b w:val="1"/>
                  <w:bCs w:val="1"/>
                  <w:u w:val="single"/>
                </w:rPr>
                <w:t xml:space="preserve">Apocope</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pp.142-143. </w:t>
            </w:r>
            <w:hyperlink r:id="rId169" w:history="1">
              <w:r>
                <w:rPr>
                  <w:color w:val="#410a8c"/>
                  <w:u w:val="single"/>
                </w:rPr>
                <w:t xml:space="preserve">⟨10.1163/2214-448X_eagll_SIM_000027⟩</w:t>
              </w:r>
            </w:hyperlink>
          </w:p>
          <w:p>
            <w:pPr/>
            <w:r>
              <w:rPr/>
              <w:t xml:space="preserve">Notice d’encyclopédie ou de dictionnaire</w:t>
            </w:r>
          </w:p>
          <w:p>
            <w:pPr/>
            <w:hyperlink r:id="rId168" w:history="1">
              <w:r>
                <w:rPr>
                  <w:color w:val="#410a8c"/>
                  <w:u w:val="single"/>
                </w:rPr>
                <w:t xml:space="preserve">hal-04727159v1</w:t>
              </w:r>
            </w:hyperlink>
          </w:p>
        </w:tc>
      </w:tr>
      <w:tr>
        <w:trPr/>
        <w:tc>
          <w:tcPr>
            <w:noWrap/>
          </w:tcPr>
          <w:p>
            <w:pPr>
              <w:spacing w:after="200"/>
            </w:pPr>
            <w:hyperlink r:id="rId170" w:history="1">
              <w:r>
                <w:rPr>
                  <w:color w:val="1e198e"/>
                  <w:b w:val="1"/>
                  <w:bCs w:val="1"/>
                  <w:u w:val="single"/>
                </w:rPr>
                <w:t xml:space="preserve">Syllables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pp.347-351. </w:t>
            </w:r>
            <w:hyperlink r:id="rId171" w:history="1">
              <w:r>
                <w:rPr>
                  <w:color w:val="#410a8c"/>
                  <w:u w:val="single"/>
                </w:rPr>
                <w:t xml:space="preserve">⟨10.1163/2214-448X_eagll_COM_00000330⟩</w:t>
              </w:r>
            </w:hyperlink>
          </w:p>
          <w:p>
            <w:pPr/>
            <w:r>
              <w:rPr/>
              <w:t xml:space="preserve">Notice d’encyclopédie ou de dictionnaire</w:t>
            </w:r>
          </w:p>
          <w:p>
            <w:pPr/>
            <w:hyperlink r:id="rId170" w:history="1">
              <w:r>
                <w:rPr>
                  <w:color w:val="#410a8c"/>
                  <w:u w:val="single"/>
                </w:rPr>
                <w:t xml:space="preserve">hal-04727203v1</w:t>
              </w:r>
            </w:hyperlink>
          </w:p>
        </w:tc>
      </w:tr>
      <w:tr>
        <w:trPr/>
        <w:tc>
          <w:tcPr>
            <w:noWrap/>
          </w:tcPr>
          <w:p>
            <w:pPr>
              <w:spacing w:after="200"/>
            </w:pPr>
            <w:hyperlink r:id="rId172" w:history="1">
              <w:r>
                <w:rPr>
                  <w:color w:val="1e198e"/>
                  <w:b w:val="1"/>
                  <w:bCs w:val="1"/>
                  <w:u w:val="single"/>
                </w:rPr>
                <w:t xml:space="preserve">Contraction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pp.383-384. </w:t>
            </w:r>
            <w:hyperlink r:id="rId173" w:history="1">
              <w:r>
                <w:rPr>
                  <w:color w:val="#410a8c"/>
                  <w:u w:val="single"/>
                </w:rPr>
                <w:t xml:space="preserve">⟨10.1163/2214-448X_eagll_SIM_00000437⟩</w:t>
              </w:r>
            </w:hyperlink>
          </w:p>
          <w:p>
            <w:pPr/>
            <w:r>
              <w:rPr/>
              <w:t xml:space="preserve">Notice d’encyclopédie ou de dictionnaire</w:t>
            </w:r>
          </w:p>
          <w:p>
            <w:pPr/>
            <w:hyperlink r:id="rId172" w:history="1">
              <w:r>
                <w:rPr>
                  <w:color w:val="#410a8c"/>
                  <w:u w:val="single"/>
                </w:rPr>
                <w:t xml:space="preserve">hal-04727171v1</w:t>
              </w:r>
            </w:hyperlink>
          </w:p>
        </w:tc>
      </w:tr>
      <w:tr>
        <w:trPr/>
        <w:tc>
          <w:tcPr>
            <w:noWrap/>
          </w:tcPr>
          <w:p>
            <w:pPr>
              <w:spacing w:after="200"/>
            </w:pPr>
            <w:hyperlink r:id="rId174" w:history="1">
              <w:r>
                <w:rPr>
                  <w:color w:val="1e198e"/>
                  <w:b w:val="1"/>
                  <w:bCs w:val="1"/>
                  <w:u w:val="single"/>
                </w:rPr>
                <w:t xml:space="preserve">Synizesis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pp.351-352. </w:t>
            </w:r>
            <w:hyperlink r:id="rId175" w:history="1">
              <w:r>
                <w:rPr>
                  <w:color w:val="#410a8c"/>
                  <w:u w:val="single"/>
                </w:rPr>
                <w:t xml:space="preserve">⟨10.1163/2214-448X_eagll_SIM_00000540⟩</w:t>
              </w:r>
            </w:hyperlink>
          </w:p>
          <w:p>
            <w:pPr/>
            <w:r>
              <w:rPr/>
              <w:t xml:space="preserve">Notice d’encyclopédie ou de dictionnaire</w:t>
            </w:r>
          </w:p>
          <w:p>
            <w:pPr/>
            <w:hyperlink r:id="rId174" w:history="1">
              <w:r>
                <w:rPr>
                  <w:color w:val="#410a8c"/>
                  <w:u w:val="single"/>
                </w:rPr>
                <w:t xml:space="preserve">hal-04727205v1</w:t>
              </w:r>
            </w:hyperlink>
          </w:p>
        </w:tc>
      </w:tr>
      <w:tr>
        <w:trPr/>
        <w:tc>
          <w:tcPr>
            <w:noWrap/>
          </w:tcPr>
          <w:p>
            <w:pPr>
              <w:spacing w:after="200"/>
            </w:pPr>
            <w:hyperlink r:id="rId176" w:history="1">
              <w:r>
                <w:rPr>
                  <w:color w:val="1e198e"/>
                  <w:b w:val="1"/>
                  <w:bCs w:val="1"/>
                  <w:u w:val="single"/>
                </w:rPr>
                <w:t xml:space="preserve">Epenthesis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pp.547-548. </w:t>
            </w:r>
            <w:hyperlink r:id="rId177" w:history="1">
              <w:r>
                <w:rPr>
                  <w:color w:val="#410a8c"/>
                  <w:u w:val="single"/>
                </w:rPr>
                <w:t xml:space="preserve">⟨10.1163/2214-448X_eagll_SIM_00000457⟩</w:t>
              </w:r>
            </w:hyperlink>
          </w:p>
          <w:p>
            <w:pPr/>
            <w:r>
              <w:rPr/>
              <w:t xml:space="preserve">Notice d’encyclopédie ou de dictionnaire</w:t>
            </w:r>
          </w:p>
          <w:p>
            <w:pPr/>
            <w:hyperlink r:id="rId176" w:history="1">
              <w:r>
                <w:rPr>
                  <w:color w:val="#410a8c"/>
                  <w:u w:val="single"/>
                </w:rPr>
                <w:t xml:space="preserve">hal-04727174v1</w:t>
              </w:r>
            </w:hyperlink>
          </w:p>
        </w:tc>
      </w:tr>
      <w:tr>
        <w:trPr/>
        <w:tc>
          <w:tcPr>
            <w:noWrap/>
          </w:tcPr>
          <w:p>
            <w:pPr>
              <w:spacing w:after="200"/>
            </w:pPr>
            <w:hyperlink r:id="rId178" w:history="1">
              <w:r>
                <w:rPr>
                  <w:color w:val="1e198e"/>
                  <w:b w:val="1"/>
                  <w:bCs w:val="1"/>
                  <w:u w:val="single"/>
                </w:rPr>
                <w:t xml:space="preserve">Anaptyxis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pp.113-114. </w:t>
            </w:r>
            <w:hyperlink r:id="rId179" w:history="1">
              <w:r>
                <w:rPr>
                  <w:color w:val="#410a8c"/>
                  <w:u w:val="single"/>
                </w:rPr>
                <w:t xml:space="preserve">⟨10.1163/2214-448X_eagll_SIM_000026⟩</w:t>
              </w:r>
            </w:hyperlink>
          </w:p>
          <w:p>
            <w:pPr/>
            <w:r>
              <w:rPr/>
              <w:t xml:space="preserve">Notice d’encyclopédie ou de dictionnaire</w:t>
            </w:r>
          </w:p>
          <w:p>
            <w:pPr/>
            <w:hyperlink r:id="rId178" w:history="1">
              <w:r>
                <w:rPr>
                  <w:color w:val="#410a8c"/>
                  <w:u w:val="single"/>
                </w:rPr>
                <w:t xml:space="preserve">hal-04727156v1</w:t>
              </w:r>
            </w:hyperlink>
          </w:p>
        </w:tc>
      </w:tr>
      <w:tr>
        <w:trPr/>
        <w:tc>
          <w:tcPr>
            <w:noWrap/>
          </w:tcPr>
          <w:p>
            <w:pPr>
              <w:spacing w:after="200"/>
            </w:pPr>
            <w:hyperlink r:id="rId180" w:history="1">
              <w:r>
                <w:rPr>
                  <w:color w:val="1e198e"/>
                  <w:b w:val="1"/>
                  <w:bCs w:val="1"/>
                  <w:u w:val="single"/>
                </w:rPr>
                <w:t xml:space="preserve">Elision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pp.545-546. </w:t>
            </w:r>
            <w:hyperlink r:id="rId181" w:history="1">
              <w:r>
                <w:rPr>
                  <w:color w:val="#410a8c"/>
                  <w:u w:val="single"/>
                </w:rPr>
                <w:t xml:space="preserve">⟨10.1163/2214-448X_eagll_SIM_00000455⟩</w:t>
              </w:r>
            </w:hyperlink>
          </w:p>
          <w:p>
            <w:pPr/>
            <w:r>
              <w:rPr/>
              <w:t xml:space="preserve">Notice d’encyclopédie ou de dictionnaire</w:t>
            </w:r>
          </w:p>
          <w:p>
            <w:pPr/>
            <w:hyperlink r:id="rId180" w:history="1">
              <w:r>
                <w:rPr>
                  <w:color w:val="#410a8c"/>
                  <w:u w:val="single"/>
                </w:rPr>
                <w:t xml:space="preserve">hal-04727173v1</w:t>
              </w:r>
            </w:hyperlink>
          </w:p>
        </w:tc>
      </w:tr>
      <w:tr>
        <w:trPr/>
        <w:tc>
          <w:tcPr>
            <w:noWrap/>
          </w:tcPr>
          <w:p>
            <w:pPr>
              <w:spacing w:after="200"/>
            </w:pPr>
            <w:hyperlink r:id="rId182" w:history="1">
              <w:r>
                <w:rPr>
                  <w:color w:val="1e198e"/>
                  <w:b w:val="1"/>
                  <w:bCs w:val="1"/>
                  <w:u w:val="single"/>
                </w:rPr>
                <w:t xml:space="preserve">Spirantization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pp.315-316. </w:t>
            </w:r>
            <w:hyperlink r:id="rId183" w:history="1">
              <w:r>
                <w:rPr>
                  <w:color w:val="#410a8c"/>
                  <w:u w:val="single"/>
                </w:rPr>
                <w:t xml:space="preserve">⟨10.1163/2214-448X_eagll_SIM_00000536⟩</w:t>
              </w:r>
            </w:hyperlink>
          </w:p>
          <w:p>
            <w:pPr/>
            <w:r>
              <w:rPr/>
              <w:t xml:space="preserve">Notice d’encyclopédie ou de dictionnaire</w:t>
            </w:r>
          </w:p>
          <w:p>
            <w:pPr/>
            <w:hyperlink r:id="rId182" w:history="1">
              <w:r>
                <w:rPr>
                  <w:color w:val="#410a8c"/>
                  <w:u w:val="single"/>
                </w:rPr>
                <w:t xml:space="preserve">hal-04727200v1</w:t>
              </w:r>
            </w:hyperlink>
          </w:p>
        </w:tc>
      </w:tr>
      <w:tr>
        <w:trPr/>
        <w:tc>
          <w:tcPr>
            <w:noWrap/>
          </w:tcPr>
          <w:p>
            <w:pPr>
              <w:spacing w:after="200"/>
            </w:pPr>
            <w:hyperlink r:id="rId184" w:history="1">
              <w:r>
                <w:rPr>
                  <w:color w:val="1e198e"/>
                  <w:b w:val="1"/>
                  <w:bCs w:val="1"/>
                  <w:u w:val="single"/>
                </w:rPr>
                <w:t xml:space="preserve">Glides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pp.15. </w:t>
            </w:r>
            <w:hyperlink r:id="rId185" w:history="1">
              <w:r>
                <w:rPr>
                  <w:color w:val="#410a8c"/>
                  <w:u w:val="single"/>
                </w:rPr>
                <w:t xml:space="preserve">⟨10.1163/2214-448X_eagll_SIM_00000463⟩</w:t>
              </w:r>
            </w:hyperlink>
          </w:p>
          <w:p>
            <w:pPr/>
            <w:r>
              <w:rPr/>
              <w:t xml:space="preserve">Notice d’encyclopédie ou de dictionnaire</w:t>
            </w:r>
          </w:p>
          <w:p>
            <w:pPr/>
            <w:hyperlink r:id="rId184" w:history="1">
              <w:r>
                <w:rPr>
                  <w:color w:val="#410a8c"/>
                  <w:u w:val="single"/>
                </w:rPr>
                <w:t xml:space="preserve">hal-04727181v1</w:t>
              </w:r>
            </w:hyperlink>
          </w:p>
        </w:tc>
      </w:tr>
      <w:tr>
        <w:trPr/>
        <w:tc>
          <w:tcPr>
            <w:noWrap/>
          </w:tcPr>
          <w:p>
            <w:pPr>
              <w:spacing w:after="200"/>
            </w:pPr>
            <w:hyperlink r:id="rId186" w:history="1">
              <w:r>
                <w:rPr>
                  <w:color w:val="1e198e"/>
                  <w:b w:val="1"/>
                  <w:bCs w:val="1"/>
                  <w:u w:val="single"/>
                </w:rPr>
                <w:t xml:space="preserve">Assibilation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pp.185-186. </w:t>
            </w:r>
            <w:hyperlink r:id="rId187" w:history="1">
              <w:r>
                <w:rPr>
                  <w:color w:val="#410a8c"/>
                  <w:u w:val="single"/>
                </w:rPr>
                <w:t xml:space="preserve">⟨10.1163/2214-448X_eagll_SIM_000040⟩</w:t>
              </w:r>
            </w:hyperlink>
          </w:p>
          <w:p>
            <w:pPr/>
            <w:r>
              <w:rPr/>
              <w:t xml:space="preserve">Notice d’encyclopédie ou de dictionnaire</w:t>
            </w:r>
          </w:p>
          <w:p>
            <w:pPr/>
            <w:hyperlink r:id="rId186" w:history="1">
              <w:r>
                <w:rPr>
                  <w:color w:val="#410a8c"/>
                  <w:u w:val="single"/>
                </w:rPr>
                <w:t xml:space="preserve">hal-04727167v1</w:t>
              </w:r>
            </w:hyperlink>
          </w:p>
        </w:tc>
      </w:tr>
      <w:tr>
        <w:trPr/>
        <w:tc>
          <w:tcPr>
            <w:noWrap/>
          </w:tcPr>
          <w:p>
            <w:pPr>
              <w:spacing w:after="200"/>
            </w:pPr>
            <w:hyperlink r:id="rId188" w:history="1">
              <w:r>
                <w:rPr>
                  <w:color w:val="1e198e"/>
                  <w:b w:val="1"/>
                  <w:bCs w:val="1"/>
                  <w:u w:val="single"/>
                </w:rPr>
                <w:t xml:space="preserve">Aspiration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w:t>
            </w:r>
            <w:r>
              <w:rPr/>
              <w:t xml:space="preserve">, 2014, pp.184. </w:t>
            </w:r>
            <w:hyperlink r:id="rId189" w:history="1">
              <w:r>
                <w:rPr>
                  <w:color w:val="#410a8c"/>
                  <w:u w:val="single"/>
                </w:rPr>
                <w:t xml:space="preserve">⟨10.1163/2214-448X_eagll_SIM_00000419⟩</w:t>
              </w:r>
            </w:hyperlink>
          </w:p>
          <w:p>
            <w:pPr/>
            <w:r>
              <w:rPr/>
              <w:t xml:space="preserve">Notice d’encyclopédie ou de dictionnaire</w:t>
            </w:r>
          </w:p>
          <w:p>
            <w:pPr/>
            <w:hyperlink r:id="rId188" w:history="1">
              <w:r>
                <w:rPr>
                  <w:color w:val="#410a8c"/>
                  <w:u w:val="single"/>
                </w:rPr>
                <w:t xml:space="preserve">hal-04727164v1</w:t>
              </w:r>
            </w:hyperlink>
          </w:p>
        </w:tc>
      </w:tr>
      <w:tr>
        <w:trPr/>
        <w:tc>
          <w:tcPr>
            <w:noWrap/>
          </w:tcPr>
          <w:p>
            <w:pPr>
              <w:spacing w:after="200"/>
            </w:pPr>
            <w:hyperlink r:id="rId190" w:history="1">
              <w:r>
                <w:rPr>
                  <w:color w:val="1e198e"/>
                  <w:b w:val="1"/>
                  <w:bCs w:val="1"/>
                  <w:u w:val="single"/>
                </w:rPr>
                <w:t xml:space="preserve">Yodization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pp.422. </w:t>
            </w:r>
            <w:hyperlink r:id="rId191" w:history="1">
              <w:r>
                <w:rPr>
                  <w:color w:val="#410a8c"/>
                  <w:u w:val="single"/>
                </w:rPr>
                <w:t xml:space="preserve">⟨10.1163/2214-448X_eagll_SIM_00000553⟩</w:t>
              </w:r>
            </w:hyperlink>
          </w:p>
          <w:p>
            <w:pPr/>
            <w:r>
              <w:rPr/>
              <w:t xml:space="preserve">Notice d’encyclopédie ou de dictionnaire</w:t>
            </w:r>
          </w:p>
          <w:p>
            <w:pPr/>
            <w:hyperlink r:id="rId190" w:history="1">
              <w:r>
                <w:rPr>
                  <w:color w:val="#410a8c"/>
                  <w:u w:val="single"/>
                </w:rPr>
                <w:t xml:space="preserve">hal-04727212v1</w:t>
              </w:r>
            </w:hyperlink>
          </w:p>
        </w:tc>
      </w:tr>
      <w:tr>
        <w:trPr/>
        <w:tc>
          <w:tcPr>
            <w:noWrap/>
          </w:tcPr>
          <w:p>
            <w:pPr>
              <w:spacing w:after="200"/>
            </w:pPr>
            <w:hyperlink r:id="rId192" w:history="1">
              <w:r>
                <w:rPr>
                  <w:color w:val="1e198e"/>
                  <w:b w:val="1"/>
                  <w:bCs w:val="1"/>
                  <w:u w:val="single"/>
                </w:rPr>
                <w:t xml:space="preserve">Semivowels</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III</w:t>
            </w:r>
            <w:r>
              <w:rPr/>
              <w:t xml:space="preserve">, 2014, pp.280-281. </w:t>
            </w:r>
            <w:hyperlink r:id="rId193" w:history="1">
              <w:r>
                <w:rPr>
                  <w:color w:val="#410a8c"/>
                  <w:u w:val="single"/>
                </w:rPr>
                <w:t xml:space="preserve">⟨10.1163/2214-448X_eagll_SIM_00000535⟩</w:t>
              </w:r>
            </w:hyperlink>
          </w:p>
          <w:p>
            <w:pPr/>
            <w:r>
              <w:rPr/>
              <w:t xml:space="preserve">Notice d’encyclopédie ou de dictionnaire</w:t>
            </w:r>
          </w:p>
          <w:p>
            <w:pPr/>
            <w:hyperlink r:id="rId192" w:history="1">
              <w:r>
                <w:rPr>
                  <w:color w:val="#410a8c"/>
                  <w:u w:val="single"/>
                </w:rPr>
                <w:t xml:space="preserve">hal-04727197v1</w:t>
              </w:r>
            </w:hyperlink>
          </w:p>
        </w:tc>
      </w:tr>
      <w:tr>
        <w:trPr/>
        <w:tc>
          <w:tcPr>
            <w:noWrap/>
          </w:tcPr>
          <w:p>
            <w:pPr>
              <w:spacing w:after="200"/>
            </w:pPr>
            <w:hyperlink r:id="rId194" w:history="1">
              <w:r>
                <w:rPr>
                  <w:color w:val="1e198e"/>
                  <w:b w:val="1"/>
                  <w:bCs w:val="1"/>
                  <w:u w:val="single"/>
                </w:rPr>
                <w:t xml:space="preserve">Monophthongization</w:t>
              </w:r>
            </w:hyperlink>
          </w:p>
          <w:p>
            <w:pPr/>
            <w:hyperlink r:id="rId12" w:history="1">
              <w:r>
                <w:rPr>
                  <w:color w:val="#410a8c"/>
                  <w:u w:val="single"/>
                </w:rPr>
                <w:t xml:space="preserve">Alcorac Alonso Déniz</w:t>
              </w:r>
            </w:hyperlink>
          </w:p>
          <w:p>
            <w:pPr/>
            <w:r>
              <w:rPr>
                <w:i w:val="1"/>
                <w:iCs w:val="1"/>
              </w:rPr>
              <w:t xml:space="preserve">Encyclopedia of Ancient Greek Language and Linguistics, vol. II</w:t>
            </w:r>
            <w:r>
              <w:rPr/>
              <w:t xml:space="preserve">, 2014, pp.448-449. </w:t>
            </w:r>
            <w:hyperlink r:id="rId195" w:history="1">
              <w:r>
                <w:rPr>
                  <w:color w:val="#410a8c"/>
                  <w:u w:val="single"/>
                </w:rPr>
                <w:t xml:space="preserve">⟨10.1163/2214-448X_eagll_SIM_00000498⟩</w:t>
              </w:r>
            </w:hyperlink>
          </w:p>
          <w:p>
            <w:pPr/>
            <w:r>
              <w:rPr/>
              <w:t xml:space="preserve">Notice d’encyclopédie ou de dictionnaire</w:t>
            </w:r>
          </w:p>
          <w:p>
            <w:pPr/>
            <w:hyperlink r:id="rId194" w:history="1">
              <w:r>
                <w:rPr>
                  <w:color w:val="#410a8c"/>
                  <w:u w:val="single"/>
                </w:rPr>
                <w:t xml:space="preserve">hal-04727194v1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Sílabas trimoraicas y alargamiento compensatorio. El supuesto caso del griego antiguo</w:t>
              </w:r>
            </w:hyperlink>
          </w:p>
          <w:p>
            <w:pPr/>
            <w:hyperlink r:id="rId12" w:history="1">
              <w:r>
                <w:rPr>
                  <w:color w:val="#410a8c"/>
                  <w:u w:val="single"/>
                </w:rPr>
                <w:t xml:space="preserve">Alcorac Alonso Déniz</w:t>
              </w:r>
            </w:hyperlink>
          </w:p>
          <w:p>
            <w:pPr/>
            <w:r>
              <w:rPr>
                <w:i w:val="1"/>
                <w:iCs w:val="1"/>
              </w:rPr>
              <w:t xml:space="preserve">Actas del IX Congreso Internacional de Lingüística General</w:t>
            </w:r>
            <w:r>
              <w:rPr/>
              <w:t xml:space="preserve">, 2010, Valladolid (Spain), España</w:t>
            </w:r>
          </w:p>
          <w:p>
            <w:pPr/>
            <w:r>
              <w:rPr/>
              <w:t xml:space="preserve">Communication dans un congrès</w:t>
            </w:r>
          </w:p>
          <w:p>
            <w:pPr/>
            <w:hyperlink r:id="rId196" w:history="1">
              <w:r>
                <w:rPr>
                  <w:color w:val="#410a8c"/>
                  <w:u w:val="single"/>
                </w:rPr>
                <w:t xml:space="preserve">halshs-04723546v1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Traduction de la présentation de la Liste des abréviations des éditions et ouvrages de référence pour l’épigraphie grecque alphabétique (GrEpiAbbr)</w:t>
              </w:r>
            </w:hyperlink>
          </w:p>
          <w:p>
            <w:pPr/>
            <w:hyperlink r:id="rId12" w:history="1">
              <w:r>
                <w:rPr>
                  <w:color w:val="#410a8c"/>
                  <w:u w:val="single"/>
                </w:rPr>
                <w:t xml:space="preserve">Alcorac Alonso Déniz</w:t>
              </w:r>
            </w:hyperlink>
          </w:p>
          <w:p>
            <w:pPr/>
            <w:r>
              <w:rPr/>
              <w:t xml:space="preserve">2020</w:t>
            </w:r>
          </w:p>
          <w:p>
            <w:pPr/>
            <w:r>
              <w:rPr/>
              <w:t xml:space="preserve">Traduction</w:t>
            </w:r>
          </w:p>
          <w:p>
            <w:pPr/>
            <w:hyperlink r:id="rId197" w:history="1">
              <w:r>
                <w:rPr>
                  <w:color w:val="#410a8c"/>
                  <w:u w:val="single"/>
                </w:rPr>
                <w:t xml:space="preserve">halshs-03092890v1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Estudios sobre la aspiración de /s/ en los dialectos griegos</w:t>
              </w:r>
            </w:hyperlink>
          </w:p>
          <w:p>
            <w:pPr/>
            <w:hyperlink r:id="rId12" w:history="1">
              <w:r>
                <w:rPr>
                  <w:color w:val="#410a8c"/>
                  <w:u w:val="single"/>
                </w:rPr>
                <w:t xml:space="preserve">Alcorac Alonso Déniz</w:t>
              </w:r>
            </w:hyperlink>
          </w:p>
          <w:p>
            <w:pPr/>
            <w:r>
              <w:rPr/>
              <w:t xml:space="preserve">Classical studies. Universidad Complutense de Madrid, 2007. Español.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tel-04724304v1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9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corac-alonso-deniz" TargetMode="External"/><Relationship Id="rId9" Type="http://schemas.openxmlformats.org/officeDocument/2006/relationships/hyperlink" Target="https://orcid.org/0000-0002-2376-7373" TargetMode="External"/><Relationship Id="rId10" Type="http://schemas.openxmlformats.org/officeDocument/2006/relationships/hyperlink" Target="https://www.idref.fr/223370797" TargetMode="External"/><Relationship Id="rId11" Type="http://schemas.openxmlformats.org/officeDocument/2006/relationships/hyperlink" Target="https://hal.science/hal-05506522v1" TargetMode="External"/><Relationship Id="rId12" Type="http://schemas.openxmlformats.org/officeDocument/2006/relationships/hyperlink" Target="https://hal.science/search/index/?q=*&amp;authFullName_s=Alcorac Alonso D&#233;niz" TargetMode="External"/><Relationship Id="rId13" Type="http://schemas.openxmlformats.org/officeDocument/2006/relationships/hyperlink" Target="https://hal.science/search/index/?q=*&amp;authFullName_s=Enrique Nieto Izquierdo" TargetMode="External"/><Relationship Id="rId14" Type="http://schemas.openxmlformats.org/officeDocument/2006/relationships/hyperlink" Target="https://shs.hal.science/halshs-04724360v1" TargetMode="External"/><Relationship Id="rId15" Type="http://schemas.openxmlformats.org/officeDocument/2006/relationships/hyperlink" Target="https://hal.science/search/index/?q=*&amp;authFullName_s=Juli&#225;n V M&#233;ndez Dosuna" TargetMode="External"/><Relationship Id="rId16" Type="http://schemas.openxmlformats.org/officeDocument/2006/relationships/hyperlink" Target="https://hal.science/search/index/?q=*&amp;authFullName_s=Gilles van Heems" TargetMode="External"/><Relationship Id="rId17" Type="http://schemas.openxmlformats.org/officeDocument/2006/relationships/hyperlink" Target="https://dx.doi.org/10.4000/12156" TargetMode="External"/><Relationship Id="rId18" Type="http://schemas.openxmlformats.org/officeDocument/2006/relationships/hyperlink" Target="https://shs.hal.science/halshs-01724040v1" TargetMode="External"/><Relationship Id="rId19" Type="http://schemas.openxmlformats.org/officeDocument/2006/relationships/hyperlink" Target="https://hal.science/search/index/?q=*&amp;authFullName_s=Laurent Dubois" TargetMode="External"/><Relationship Id="rId20" Type="http://schemas.openxmlformats.org/officeDocument/2006/relationships/hyperlink" Target="https://hal.science/search/index/?q=*&amp;authFullName_s=Claire Le Feuvre" TargetMode="External"/><Relationship Id="rId21" Type="http://schemas.openxmlformats.org/officeDocument/2006/relationships/hyperlink" Target="https://hal.science/search/index/?q=*&amp;authFullName_s=Sophie Minon" TargetMode="External"/><Relationship Id="rId22" Type="http://schemas.openxmlformats.org/officeDocument/2006/relationships/hyperlink" Target="https://www.droz.org/section/Collections/Hautes%20Etudes%20du%20monde%20gr&#233;co-romain" TargetMode="External"/><Relationship Id="rId23" Type="http://schemas.openxmlformats.org/officeDocument/2006/relationships/hyperlink" Target="https://hal.science/hal-03083914v1" TargetMode="External"/><Relationship Id="rId24" Type="http://schemas.openxmlformats.org/officeDocument/2006/relationships/hyperlink" Target="https://hal.science/search/index/?q=*&amp;authFullName_s=Eleonora Santin" TargetMode="External"/><Relationship Id="rId25" Type="http://schemas.openxmlformats.org/officeDocument/2006/relationships/hyperlink" Target="https://dx.doi.org/10.3917/phil.922.0007" TargetMode="External"/><Relationship Id="rId26" Type="http://schemas.openxmlformats.org/officeDocument/2006/relationships/hyperlink" Target="https://shs.hal.science/halshs-05506547v1" TargetMode="External"/><Relationship Id="rId27" Type="http://schemas.openxmlformats.org/officeDocument/2006/relationships/hyperlink" Target="https://hal.science/hal-05506491v1" TargetMode="External"/><Relationship Id="rId28" Type="http://schemas.openxmlformats.org/officeDocument/2006/relationships/hyperlink" Target="https://shs.hal.science/halshs-05506557v1" TargetMode="External"/><Relationship Id="rId29" Type="http://schemas.openxmlformats.org/officeDocument/2006/relationships/hyperlink" Target="https://hal.science/hal-05506513v1" TargetMode="External"/><Relationship Id="rId30" Type="http://schemas.openxmlformats.org/officeDocument/2006/relationships/hyperlink" Target="https://hal.science/hal-04727110v1" TargetMode="External"/><Relationship Id="rId31" Type="http://schemas.openxmlformats.org/officeDocument/2006/relationships/hyperlink" Target="https://dx.doi.org/10.19272/202513701005" TargetMode="External"/><Relationship Id="rId32" Type="http://schemas.openxmlformats.org/officeDocument/2006/relationships/hyperlink" Target="https://shs.hal.science/halshs-05506552v1" TargetMode="External"/><Relationship Id="rId33" Type="http://schemas.openxmlformats.org/officeDocument/2006/relationships/hyperlink" Target="https://hal.science/search/index/?q=*&amp;authFullName_s=Julien Fournier" TargetMode="External"/><Relationship Id="rId34" Type="http://schemas.openxmlformats.org/officeDocument/2006/relationships/hyperlink" Target="https://hal.science/hal-04729539v1" TargetMode="External"/><Relationship Id="rId35" Type="http://schemas.openxmlformats.org/officeDocument/2006/relationships/hyperlink" Target="https://dx.doi.org/10.13109/glot.2025.101.1.2" TargetMode="External"/><Relationship Id="rId36" Type="http://schemas.openxmlformats.org/officeDocument/2006/relationships/hyperlink" Target="https://shs.hal.science/halshs-04729524v1" TargetMode="External"/><Relationship Id="rId37" Type="http://schemas.openxmlformats.org/officeDocument/2006/relationships/hyperlink" Target="https://shs.hal.science/halshs-04729523v1" TargetMode="External"/><Relationship Id="rId38" Type="http://schemas.openxmlformats.org/officeDocument/2006/relationships/hyperlink" Target="https://hal.science/search/index/?q=*&amp;authFullName_s=Pierre Fr&#246;hlich" TargetMode="External"/><Relationship Id="rId39" Type="http://schemas.openxmlformats.org/officeDocument/2006/relationships/hyperlink" Target="https://shs.hal.science/halshs-04729521v1" TargetMode="External"/><Relationship Id="rId40" Type="http://schemas.openxmlformats.org/officeDocument/2006/relationships/hyperlink" Target="https://hal.science/hal-04373789v1" TargetMode="External"/><Relationship Id="rId41" Type="http://schemas.openxmlformats.org/officeDocument/2006/relationships/hyperlink" Target="https://dx.doi.org/10.5169/seals-1049881" TargetMode="External"/><Relationship Id="rId42" Type="http://schemas.openxmlformats.org/officeDocument/2006/relationships/hyperlink" Target="https://hal.science/hal-04373810v1" TargetMode="External"/><Relationship Id="rId43" Type="http://schemas.openxmlformats.org/officeDocument/2006/relationships/hyperlink" Target="https://dx.doi.org/10.4000/kernos.4561" TargetMode="External"/><Relationship Id="rId44" Type="http://schemas.openxmlformats.org/officeDocument/2006/relationships/hyperlink" Target="https://hal.science/hal-03918129v1" TargetMode="External"/><Relationship Id="rId45" Type="http://schemas.openxmlformats.org/officeDocument/2006/relationships/hyperlink" Target="https://hal.science/search/index/?q=*&amp;authFullName_s=Juli&#225;n V. M&#233;ndez Dosuna" TargetMode="External"/><Relationship Id="rId46" Type="http://schemas.openxmlformats.org/officeDocument/2006/relationships/hyperlink" Target="https://dx.doi.org/10.1017/S0075426923000575" TargetMode="External"/><Relationship Id="rId47" Type="http://schemas.openxmlformats.org/officeDocument/2006/relationships/hyperlink" Target="https://shs.hal.science/halshs-04729519v1" TargetMode="External"/><Relationship Id="rId48" Type="http://schemas.openxmlformats.org/officeDocument/2006/relationships/hyperlink" Target="https://shs.hal.science/halshs-04729517v1" TargetMode="External"/><Relationship Id="rId49" Type="http://schemas.openxmlformats.org/officeDocument/2006/relationships/hyperlink" Target="https://hal.science/hal-03468233v1" TargetMode="External"/><Relationship Id="rId50" Type="http://schemas.openxmlformats.org/officeDocument/2006/relationships/hyperlink" Target="https://shs.hal.science/halshs-04729515v1" TargetMode="External"/><Relationship Id="rId51" Type="http://schemas.openxmlformats.org/officeDocument/2006/relationships/hyperlink" Target="https://hal.science/hal-03918065v1" TargetMode="External"/><Relationship Id="rId52" Type="http://schemas.openxmlformats.org/officeDocument/2006/relationships/hyperlink" Target="https://dx.doi.org/10.1515/if-2022-0008" TargetMode="External"/><Relationship Id="rId53" Type="http://schemas.openxmlformats.org/officeDocument/2006/relationships/hyperlink" Target="https://cnrs.hal.science/hal-04731595v1" TargetMode="External"/><Relationship Id="rId54" Type="http://schemas.openxmlformats.org/officeDocument/2006/relationships/hyperlink" Target="https://hal.science/hal-03918162v1" TargetMode="External"/><Relationship Id="rId55" Type="http://schemas.openxmlformats.org/officeDocument/2006/relationships/hyperlink" Target="https://dx.doi.org/10.1515/kadmos-2021-0006" TargetMode="External"/><Relationship Id="rId56" Type="http://schemas.openxmlformats.org/officeDocument/2006/relationships/hyperlink" Target="https://hal.science/hal-03918106v1" TargetMode="External"/><Relationship Id="rId57" Type="http://schemas.openxmlformats.org/officeDocument/2006/relationships/hyperlink" Target="https://dx.doi.org/10.1515/9783110796841-003" TargetMode="External"/><Relationship Id="rId58" Type="http://schemas.openxmlformats.org/officeDocument/2006/relationships/hyperlink" Target="https://shs.hal.science/halshs-04729507v1" TargetMode="External"/><Relationship Id="rId59" Type="http://schemas.openxmlformats.org/officeDocument/2006/relationships/hyperlink" Target="https://shs.hal.science/halshs-04729512v1" TargetMode="External"/><Relationship Id="rId60" Type="http://schemas.openxmlformats.org/officeDocument/2006/relationships/hyperlink" Target="https://shs.hal.science/halshs-04729514v1" TargetMode="External"/><Relationship Id="rId61" Type="http://schemas.openxmlformats.org/officeDocument/2006/relationships/hyperlink" Target="https://hal.science/hal-03918043v1" TargetMode="External"/><Relationship Id="rId62" Type="http://schemas.openxmlformats.org/officeDocument/2006/relationships/hyperlink" Target="https://dx.doi.org/10.1163/1568525X-BJA10030" TargetMode="External"/><Relationship Id="rId63" Type="http://schemas.openxmlformats.org/officeDocument/2006/relationships/hyperlink" Target="https://hal.science/hal-03918146v1" TargetMode="External"/><Relationship Id="rId64" Type="http://schemas.openxmlformats.org/officeDocument/2006/relationships/hyperlink" Target="https://dx.doi.org/10.1484/J.RFIC.5.133960" TargetMode="External"/><Relationship Id="rId65" Type="http://schemas.openxmlformats.org/officeDocument/2006/relationships/hyperlink" Target="https://shs.hal.science/halshs-03468241v1" TargetMode="External"/><Relationship Id="rId66" Type="http://schemas.openxmlformats.org/officeDocument/2006/relationships/hyperlink" Target="https://dx.doi.org/10.3406/reg.2021.8713" TargetMode="External"/><Relationship Id="rId67" Type="http://schemas.openxmlformats.org/officeDocument/2006/relationships/hyperlink" Target="https://shs.hal.science/halshs-03092361v1" TargetMode="External"/><Relationship Id="rId68" Type="http://schemas.openxmlformats.org/officeDocument/2006/relationships/hyperlink" Target="https://dx.doi.org/10.19272/202113701002" TargetMode="External"/><Relationship Id="rId69" Type="http://schemas.openxmlformats.org/officeDocument/2006/relationships/hyperlink" Target="https://hal.science/hal-03468238v1" TargetMode="External"/><Relationship Id="rId70" Type="http://schemas.openxmlformats.org/officeDocument/2006/relationships/hyperlink" Target="https://hal.science/hal-03468236v1" TargetMode="External"/><Relationship Id="rId71" Type="http://schemas.openxmlformats.org/officeDocument/2006/relationships/hyperlink" Target="https://shs.hal.science/halshs-03468243v1" TargetMode="External"/><Relationship Id="rId72" Type="http://schemas.openxmlformats.org/officeDocument/2006/relationships/hyperlink" Target="https://hal.science/hal-03469098v1" TargetMode="External"/><Relationship Id="rId73" Type="http://schemas.openxmlformats.org/officeDocument/2006/relationships/hyperlink" Target="https://dx.doi.org/10.3406/reg.2021.8671" TargetMode="External"/><Relationship Id="rId74" Type="http://schemas.openxmlformats.org/officeDocument/2006/relationships/hyperlink" Target="https://hal.science/hal-04373655v1" TargetMode="External"/><Relationship Id="rId75" Type="http://schemas.openxmlformats.org/officeDocument/2006/relationships/hyperlink" Target="https://shs.hal.science/halshs-03468248v1" TargetMode="External"/><Relationship Id="rId76" Type="http://schemas.openxmlformats.org/officeDocument/2006/relationships/hyperlink" Target="https://shs.hal.science/halshs-03092376v1" TargetMode="External"/><Relationship Id="rId77" Type="http://schemas.openxmlformats.org/officeDocument/2006/relationships/hyperlink" Target="https://dx.doi.org/10.3406/reg.2020.8660" TargetMode="External"/><Relationship Id="rId78" Type="http://schemas.openxmlformats.org/officeDocument/2006/relationships/hyperlink" Target="https://shs.hal.science/halshs-03092365v1" TargetMode="External"/><Relationship Id="rId79" Type="http://schemas.openxmlformats.org/officeDocument/2006/relationships/hyperlink" Target="https://shs.hal.science/halshs-03092374v1" TargetMode="External"/><Relationship Id="rId80" Type="http://schemas.openxmlformats.org/officeDocument/2006/relationships/hyperlink" Target="https://hal.science/hal-03124684v1" TargetMode="External"/><Relationship Id="rId81" Type="http://schemas.openxmlformats.org/officeDocument/2006/relationships/hyperlink" Target="https://hal.science/hal-03918099v1" TargetMode="External"/><Relationship Id="rId82" Type="http://schemas.openxmlformats.org/officeDocument/2006/relationships/hyperlink" Target="https://dx.doi.org/10.13109/hisp.2020.133.1.4" TargetMode="External"/><Relationship Id="rId83" Type="http://schemas.openxmlformats.org/officeDocument/2006/relationships/hyperlink" Target="https://hal.science/hal-02181263v1" TargetMode="External"/><Relationship Id="rId84" Type="http://schemas.openxmlformats.org/officeDocument/2006/relationships/hyperlink" Target="https://dx.doi.org/10.1515/phil-2018-0037" TargetMode="External"/><Relationship Id="rId85" Type="http://schemas.openxmlformats.org/officeDocument/2006/relationships/hyperlink" Target="https://shs.hal.science/halshs-03092377v1" TargetMode="External"/><Relationship Id="rId86" Type="http://schemas.openxmlformats.org/officeDocument/2006/relationships/hyperlink" Target="https://shs.hal.science/halshs-03092371v1" TargetMode="External"/><Relationship Id="rId87" Type="http://schemas.openxmlformats.org/officeDocument/2006/relationships/hyperlink" Target="https://dx.doi.org/10.3406/reg.2019.8623" TargetMode="External"/><Relationship Id="rId88" Type="http://schemas.openxmlformats.org/officeDocument/2006/relationships/hyperlink" Target="https://shs.hal.science/halshs-03092373v1" TargetMode="External"/><Relationship Id="rId89" Type="http://schemas.openxmlformats.org/officeDocument/2006/relationships/hyperlink" Target="https://shs.hal.science/halshs-03092379v1" TargetMode="External"/><Relationship Id="rId90" Type="http://schemas.openxmlformats.org/officeDocument/2006/relationships/hyperlink" Target="https://cnrs.hal.science/hal-04731586v1" TargetMode="External"/><Relationship Id="rId91" Type="http://schemas.openxmlformats.org/officeDocument/2006/relationships/hyperlink" Target="https://hal.science/hal-02181272v1" TargetMode="External"/><Relationship Id="rId92" Type="http://schemas.openxmlformats.org/officeDocument/2006/relationships/hyperlink" Target="https://dx.doi.org/10.3406/reg.2018.8589" TargetMode="External"/><Relationship Id="rId93" Type="http://schemas.openxmlformats.org/officeDocument/2006/relationships/hyperlink" Target="https://shs.hal.science/halshs-01869900v1" TargetMode="External"/><Relationship Id="rId94" Type="http://schemas.openxmlformats.org/officeDocument/2006/relationships/hyperlink" Target="https://shs.hal.science/halshs-01724055v1" TargetMode="External"/><Relationship Id="rId95" Type="http://schemas.openxmlformats.org/officeDocument/2006/relationships/hyperlink" Target="https://dx.doi.org/10.3406/reg.2017.8534" TargetMode="External"/><Relationship Id="rId96" Type="http://schemas.openxmlformats.org/officeDocument/2006/relationships/hyperlink" Target="https://shs.hal.science/halshs-01444724v1" TargetMode="External"/><Relationship Id="rId97" Type="http://schemas.openxmlformats.org/officeDocument/2006/relationships/hyperlink" Target="https://dx.doi.org/10.3406/reg.2016.8399" TargetMode="External"/><Relationship Id="rId98" Type="http://schemas.openxmlformats.org/officeDocument/2006/relationships/hyperlink" Target="https://shs.hal.science/halshs-01444666v1" TargetMode="External"/><Relationship Id="rId99" Type="http://schemas.openxmlformats.org/officeDocument/2006/relationships/hyperlink" Target="https://dx.doi.org/10.1163/1568525X-12341732" TargetMode="External"/><Relationship Id="rId100" Type="http://schemas.openxmlformats.org/officeDocument/2006/relationships/hyperlink" Target="https://shs.hal.science/halshs-01660008v1" TargetMode="External"/><Relationship Id="rId101" Type="http://schemas.openxmlformats.org/officeDocument/2006/relationships/hyperlink" Target="https://shs.hal.science/halshs-01660142v1" TargetMode="External"/><Relationship Id="rId102" Type="http://schemas.openxmlformats.org/officeDocument/2006/relationships/hyperlink" Target="https://dx.doi.org/10.3406/reg.2014.8336" TargetMode="External"/><Relationship Id="rId103" Type="http://schemas.openxmlformats.org/officeDocument/2006/relationships/hyperlink" Target="https://cnrs.hal.science/hal-04731585v1" TargetMode="External"/><Relationship Id="rId104" Type="http://schemas.openxmlformats.org/officeDocument/2006/relationships/hyperlink" Target="https://dx.doi.org/10.1017/s0075426912000328" TargetMode="External"/><Relationship Id="rId105" Type="http://schemas.openxmlformats.org/officeDocument/2006/relationships/hyperlink" Target="https://shs.hal.science/halshs-04725084v1" TargetMode="External"/><Relationship Id="rId106" Type="http://schemas.openxmlformats.org/officeDocument/2006/relationships/hyperlink" Target="https://shs.hal.science/halshs-04725086v1" TargetMode="External"/><Relationship Id="rId107" Type="http://schemas.openxmlformats.org/officeDocument/2006/relationships/hyperlink" Target="https://shs.hal.science/halshs-01444609v1" TargetMode="External"/><Relationship Id="rId108" Type="http://schemas.openxmlformats.org/officeDocument/2006/relationships/hyperlink" Target="https://dx.doi.org/10.1163/156852511X505042" TargetMode="External"/><Relationship Id="rId109" Type="http://schemas.openxmlformats.org/officeDocument/2006/relationships/hyperlink" Target="https://api.istex.fr/document/B4617E2DED65D28FC557532D36D525C2995E3CE9/fulltext/pdf?sid=hal" TargetMode="External"/><Relationship Id="rId110" Type="http://schemas.openxmlformats.org/officeDocument/2006/relationships/hyperlink" Target="https://cnrs.hal.science/hal-04731583v1" TargetMode="External"/><Relationship Id="rId111" Type="http://schemas.openxmlformats.org/officeDocument/2006/relationships/hyperlink" Target="https://hal.science/hal-04725083v1" TargetMode="External"/><Relationship Id="rId112" Type="http://schemas.openxmlformats.org/officeDocument/2006/relationships/hyperlink" Target="https://shs.hal.science/halshs-04725117v1" TargetMode="External"/><Relationship Id="rId113" Type="http://schemas.openxmlformats.org/officeDocument/2006/relationships/hyperlink" Target="https://hal.science/hal-04725082v1" TargetMode="External"/><Relationship Id="rId114" Type="http://schemas.openxmlformats.org/officeDocument/2006/relationships/hyperlink" Target="https://cnrs.hal.science/hal-04731581v1" TargetMode="External"/><Relationship Id="rId115" Type="http://schemas.openxmlformats.org/officeDocument/2006/relationships/hyperlink" Target="https://cnrs.hal.science/hal-04731579v1" TargetMode="External"/><Relationship Id="rId116" Type="http://schemas.openxmlformats.org/officeDocument/2006/relationships/hyperlink" Target="https://shs.hal.science/halshs-04724400v1" TargetMode="External"/><Relationship Id="rId117" Type="http://schemas.openxmlformats.org/officeDocument/2006/relationships/hyperlink" Target="https://shs.hal.science/halshs-04724414v1" TargetMode="External"/><Relationship Id="rId118" Type="http://schemas.openxmlformats.org/officeDocument/2006/relationships/hyperlink" Target="https://shs.hal.science/halshs-04724381v1" TargetMode="External"/><Relationship Id="rId119" Type="http://schemas.openxmlformats.org/officeDocument/2006/relationships/hyperlink" Target="https://hal.science/search/index/?q=*&amp;authFullName_s=Mar&#237;a Luisa del Barrio Vega" TargetMode="External"/><Relationship Id="rId120" Type="http://schemas.openxmlformats.org/officeDocument/2006/relationships/hyperlink" Target="https://hal.science/hal-05506518v1" TargetMode="External"/><Relationship Id="rId121" Type="http://schemas.openxmlformats.org/officeDocument/2006/relationships/hyperlink" Target="https://hal.science/hal-04727137v1" TargetMode="External"/><Relationship Id="rId122" Type="http://schemas.openxmlformats.org/officeDocument/2006/relationships/hyperlink" Target="https://dx.doi.org/10.1515/9783111679112-004" TargetMode="External"/><Relationship Id="rId123" Type="http://schemas.openxmlformats.org/officeDocument/2006/relationships/hyperlink" Target="https://hal.science/hal-04376159v1" TargetMode="External"/><Relationship Id="rId124" Type="http://schemas.openxmlformats.org/officeDocument/2006/relationships/hyperlink" Target="https://hal.science/hal-04376148v1" TargetMode="External"/><Relationship Id="rId125" Type="http://schemas.openxmlformats.org/officeDocument/2006/relationships/hyperlink" Target="https://books.openedition.org/momeditions/19404" TargetMode="External"/><Relationship Id="rId126" Type="http://schemas.openxmlformats.org/officeDocument/2006/relationships/hyperlink" Target="https://dx.doi.org/10.4000/1215a" TargetMode="External"/><Relationship Id="rId127" Type="http://schemas.openxmlformats.org/officeDocument/2006/relationships/hyperlink" Target="https://shs.hal.science/halshs-03092367v1" TargetMode="External"/><Relationship Id="rId128" Type="http://schemas.openxmlformats.org/officeDocument/2006/relationships/hyperlink" Target="https://www.archaeopress.com/Archaeopress/Products/9781789699876" TargetMode="External"/><Relationship Id="rId129" Type="http://schemas.openxmlformats.org/officeDocument/2006/relationships/hyperlink" Target="https://shs.hal.science/halshs-03092368v1" TargetMode="External"/><Relationship Id="rId130" Type="http://schemas.openxmlformats.org/officeDocument/2006/relationships/hyperlink" Target="https://hal.science/hal-02181268v1" TargetMode="External"/><Relationship Id="rId131" Type="http://schemas.openxmlformats.org/officeDocument/2006/relationships/hyperlink" Target="https://dx.doi.org/10.1515/9783110622744-009" TargetMode="External"/><Relationship Id="rId132" Type="http://schemas.openxmlformats.org/officeDocument/2006/relationships/hyperlink" Target="https://shs.hal.science/halshs-01724045v1" TargetMode="External"/><Relationship Id="rId133" Type="http://schemas.openxmlformats.org/officeDocument/2006/relationships/hyperlink" Target="https://www.degruyter.com/view/product/484472" TargetMode="External"/><Relationship Id="rId134" Type="http://schemas.openxmlformats.org/officeDocument/2006/relationships/hyperlink" Target="https://dx.doi.org/10.1515/9783110532135-027" TargetMode="External"/><Relationship Id="rId135" Type="http://schemas.openxmlformats.org/officeDocument/2006/relationships/hyperlink" Target="https://api.istex.fr/ark:/67375/5FQ-1FTGL3S1-R/fulltext.pdf?sid=hal" TargetMode="External"/><Relationship Id="rId136" Type="http://schemas.openxmlformats.org/officeDocument/2006/relationships/hyperlink" Target="https://shs.hal.science/halshs-01660015v1" TargetMode="External"/><Relationship Id="rId137" Type="http://schemas.openxmlformats.org/officeDocument/2006/relationships/hyperlink" Target="https://shs.hal.science/halshs-01724048v1" TargetMode="External"/><Relationship Id="rId138" Type="http://schemas.openxmlformats.org/officeDocument/2006/relationships/hyperlink" Target="https://shs.hal.science/halshs-01724052v1" TargetMode="External"/><Relationship Id="rId139" Type="http://schemas.openxmlformats.org/officeDocument/2006/relationships/hyperlink" Target="https://cnrs.hal.science/hal-04731574v1" TargetMode="External"/><Relationship Id="rId140" Type="http://schemas.openxmlformats.org/officeDocument/2006/relationships/hyperlink" Target="https://hal.science/hal-04727144v1" TargetMode="External"/><Relationship Id="rId141" Type="http://schemas.openxmlformats.org/officeDocument/2006/relationships/hyperlink" Target="https://shs.hal.science/halshs-04723620v1" TargetMode="External"/><Relationship Id="rId142" Type="http://schemas.openxmlformats.org/officeDocument/2006/relationships/hyperlink" Target="https://hal.science/hal-04723664v1" TargetMode="External"/><Relationship Id="rId143" Type="http://schemas.openxmlformats.org/officeDocument/2006/relationships/hyperlink" Target="https://hal.science/hal-04723345v1" TargetMode="External"/><Relationship Id="rId144" Type="http://schemas.openxmlformats.org/officeDocument/2006/relationships/hyperlink" Target="https://shs.hal.science/halshs-04723514v1" TargetMode="External"/><Relationship Id="rId145" Type="http://schemas.openxmlformats.org/officeDocument/2006/relationships/hyperlink" Target="https://hal.science/hal-05506542v1" TargetMode="External"/><Relationship Id="rId146" Type="http://schemas.openxmlformats.org/officeDocument/2006/relationships/hyperlink" Target="https://hal.science/hal-04728497v1" TargetMode="External"/><Relationship Id="rId147" Type="http://schemas.openxmlformats.org/officeDocument/2006/relationships/hyperlink" Target="https://dx.doi.org/10.1163/2666-6421_GLLO_SIM_059129" TargetMode="External"/><Relationship Id="rId148" Type="http://schemas.openxmlformats.org/officeDocument/2006/relationships/hyperlink" Target="https://hal.science/hal-04825483v1" TargetMode="External"/><Relationship Id="rId149" Type="http://schemas.openxmlformats.org/officeDocument/2006/relationships/hyperlink" Target="https://dx.doi.org/10.1163/2666-6421_GLLO_SIM_056996" TargetMode="External"/><Relationship Id="rId150" Type="http://schemas.openxmlformats.org/officeDocument/2006/relationships/hyperlink" Target="https://hal.science/hal-04728489v1" TargetMode="External"/><Relationship Id="rId151" Type="http://schemas.openxmlformats.org/officeDocument/2006/relationships/hyperlink" Target="https://dx.doi.org/10.1163/2666-6421_GLLO_COM_058272" TargetMode="External"/><Relationship Id="rId152" Type="http://schemas.openxmlformats.org/officeDocument/2006/relationships/hyperlink" Target="https://hal.science/hal-04728483v1" TargetMode="External"/><Relationship Id="rId153" Type="http://schemas.openxmlformats.org/officeDocument/2006/relationships/hyperlink" Target="https://hal.science/hal-04728472v1" TargetMode="External"/><Relationship Id="rId154" Type="http://schemas.openxmlformats.org/officeDocument/2006/relationships/hyperlink" Target="https://dx.doi.org/10.1163/2666-6421_GLLO_COM_059102" TargetMode="External"/><Relationship Id="rId155" Type="http://schemas.openxmlformats.org/officeDocument/2006/relationships/hyperlink" Target="https://hal.science/hal-04728492v1" TargetMode="External"/><Relationship Id="rId156" Type="http://schemas.openxmlformats.org/officeDocument/2006/relationships/hyperlink" Target="https://hal.science/hal-04728505v1" TargetMode="External"/><Relationship Id="rId157" Type="http://schemas.openxmlformats.org/officeDocument/2006/relationships/hyperlink" Target="https://dx.doi.org/10.1163/2666-6421_GLLO_COM_058323" TargetMode="External"/><Relationship Id="rId158" Type="http://schemas.openxmlformats.org/officeDocument/2006/relationships/hyperlink" Target="https://hal.science/hal-04728522v1" TargetMode="External"/><Relationship Id="rId159" Type="http://schemas.openxmlformats.org/officeDocument/2006/relationships/hyperlink" Target="https://dx.doi.org/10.1163/2666-6421_GLLO_COM_058644" TargetMode="External"/><Relationship Id="rId160" Type="http://schemas.openxmlformats.org/officeDocument/2006/relationships/hyperlink" Target="https://hal.science/hal-04728513v1" TargetMode="External"/><Relationship Id="rId161" Type="http://schemas.openxmlformats.org/officeDocument/2006/relationships/hyperlink" Target="https://dx.doi.org/10.1163/2666-6421_GLLO_COM_056814" TargetMode="External"/><Relationship Id="rId162" Type="http://schemas.openxmlformats.org/officeDocument/2006/relationships/hyperlink" Target="https://hal.science/hal-04728501v1" TargetMode="External"/><Relationship Id="rId163" Type="http://schemas.openxmlformats.org/officeDocument/2006/relationships/hyperlink" Target="https://hal.science/hal-04728495v1" TargetMode="External"/><Relationship Id="rId164" Type="http://schemas.openxmlformats.org/officeDocument/2006/relationships/hyperlink" Target="https://dx.doi.org/10.1163/2666-6421_GLLO_SIM_056767" TargetMode="External"/><Relationship Id="rId165" Type="http://schemas.openxmlformats.org/officeDocument/2006/relationships/hyperlink" Target="https://hal.science/hal-04728518v1" TargetMode="External"/><Relationship Id="rId166" Type="http://schemas.openxmlformats.org/officeDocument/2006/relationships/hyperlink" Target="https://dx.doi.org/10.1163/2666-6421_GLLO_SIM_059131" TargetMode="External"/><Relationship Id="rId167" Type="http://schemas.openxmlformats.org/officeDocument/2006/relationships/hyperlink" Target="https://hal.science/hal-04728510v1" TargetMode="External"/><Relationship Id="rId168" Type="http://schemas.openxmlformats.org/officeDocument/2006/relationships/hyperlink" Target="https://hal.science/hal-04727159v1" TargetMode="External"/><Relationship Id="rId169" Type="http://schemas.openxmlformats.org/officeDocument/2006/relationships/hyperlink" Target="https://dx.doi.org/10.1163/2214-448X_eagll_SIM_000027" TargetMode="External"/><Relationship Id="rId170" Type="http://schemas.openxmlformats.org/officeDocument/2006/relationships/hyperlink" Target="https://hal.science/hal-04727203v1" TargetMode="External"/><Relationship Id="rId171" Type="http://schemas.openxmlformats.org/officeDocument/2006/relationships/hyperlink" Target="https://dx.doi.org/10.1163/2214-448X_eagll_COM_00000330" TargetMode="External"/><Relationship Id="rId172" Type="http://schemas.openxmlformats.org/officeDocument/2006/relationships/hyperlink" Target="https://hal.science/hal-04727171v1" TargetMode="External"/><Relationship Id="rId173" Type="http://schemas.openxmlformats.org/officeDocument/2006/relationships/hyperlink" Target="https://dx.doi.org/10.1163/2214-448X_eagll_SIM_00000437" TargetMode="External"/><Relationship Id="rId174" Type="http://schemas.openxmlformats.org/officeDocument/2006/relationships/hyperlink" Target="https://hal.science/hal-04727205v1" TargetMode="External"/><Relationship Id="rId175" Type="http://schemas.openxmlformats.org/officeDocument/2006/relationships/hyperlink" Target="https://dx.doi.org/10.1163/2214-448X_eagll_SIM_00000540" TargetMode="External"/><Relationship Id="rId176" Type="http://schemas.openxmlformats.org/officeDocument/2006/relationships/hyperlink" Target="https://hal.science/hal-04727174v1" TargetMode="External"/><Relationship Id="rId177" Type="http://schemas.openxmlformats.org/officeDocument/2006/relationships/hyperlink" Target="https://dx.doi.org/10.1163/2214-448X_eagll_SIM_00000457" TargetMode="External"/><Relationship Id="rId178" Type="http://schemas.openxmlformats.org/officeDocument/2006/relationships/hyperlink" Target="https://hal.science/hal-04727156v1" TargetMode="External"/><Relationship Id="rId179" Type="http://schemas.openxmlformats.org/officeDocument/2006/relationships/hyperlink" Target="https://dx.doi.org/10.1163/2214-448X_eagll_SIM_000026" TargetMode="External"/><Relationship Id="rId180" Type="http://schemas.openxmlformats.org/officeDocument/2006/relationships/hyperlink" Target="https://hal.science/hal-04727173v1" TargetMode="External"/><Relationship Id="rId181" Type="http://schemas.openxmlformats.org/officeDocument/2006/relationships/hyperlink" Target="https://dx.doi.org/10.1163/2214-448X_eagll_SIM_00000455" TargetMode="External"/><Relationship Id="rId182" Type="http://schemas.openxmlformats.org/officeDocument/2006/relationships/hyperlink" Target="https://hal.science/hal-04727200v1" TargetMode="External"/><Relationship Id="rId183" Type="http://schemas.openxmlformats.org/officeDocument/2006/relationships/hyperlink" Target="https://dx.doi.org/10.1163/2214-448X_eagll_SIM_00000536" TargetMode="External"/><Relationship Id="rId184" Type="http://schemas.openxmlformats.org/officeDocument/2006/relationships/hyperlink" Target="https://hal.science/hal-04727181v1" TargetMode="External"/><Relationship Id="rId185" Type="http://schemas.openxmlformats.org/officeDocument/2006/relationships/hyperlink" Target="https://dx.doi.org/10.1163/2214-448X_eagll_SIM_00000463" TargetMode="External"/><Relationship Id="rId186" Type="http://schemas.openxmlformats.org/officeDocument/2006/relationships/hyperlink" Target="https://hal.science/hal-04727167v1" TargetMode="External"/><Relationship Id="rId187" Type="http://schemas.openxmlformats.org/officeDocument/2006/relationships/hyperlink" Target="https://dx.doi.org/10.1163/2214-448X_eagll_SIM_000040" TargetMode="External"/><Relationship Id="rId188" Type="http://schemas.openxmlformats.org/officeDocument/2006/relationships/hyperlink" Target="https://hal.science/hal-04727164v1" TargetMode="External"/><Relationship Id="rId189" Type="http://schemas.openxmlformats.org/officeDocument/2006/relationships/hyperlink" Target="https://dx.doi.org/10.1163/2214-448X_eagll_SIM_00000419" TargetMode="External"/><Relationship Id="rId190" Type="http://schemas.openxmlformats.org/officeDocument/2006/relationships/hyperlink" Target="https://hal.science/hal-04727212v1" TargetMode="External"/><Relationship Id="rId191" Type="http://schemas.openxmlformats.org/officeDocument/2006/relationships/hyperlink" Target="https://dx.doi.org/10.1163/2214-448X_eagll_SIM_00000553" TargetMode="External"/><Relationship Id="rId192" Type="http://schemas.openxmlformats.org/officeDocument/2006/relationships/hyperlink" Target="https://hal.science/hal-04727197v1" TargetMode="External"/><Relationship Id="rId193" Type="http://schemas.openxmlformats.org/officeDocument/2006/relationships/hyperlink" Target="https://dx.doi.org/10.1163/2214-448X_eagll_SIM_00000535" TargetMode="External"/><Relationship Id="rId194" Type="http://schemas.openxmlformats.org/officeDocument/2006/relationships/hyperlink" Target="https://hal.science/hal-04727194v1" TargetMode="External"/><Relationship Id="rId195" Type="http://schemas.openxmlformats.org/officeDocument/2006/relationships/hyperlink" Target="https://dx.doi.org/10.1163/2214-448X_eagll_SIM_00000498" TargetMode="External"/><Relationship Id="rId196" Type="http://schemas.openxmlformats.org/officeDocument/2006/relationships/hyperlink" Target="https://shs.hal.science/halshs-04723546v1" TargetMode="External"/><Relationship Id="rId197" Type="http://schemas.openxmlformats.org/officeDocument/2006/relationships/hyperlink" Target="https://shs.hal.science/halshs-03092890v1" TargetMode="External"/><Relationship Id="rId198" Type="http://schemas.openxmlformats.org/officeDocument/2006/relationships/hyperlink" Target="https://hal.science/tel-04724304v1" TargetMode="External"/><Relationship Id="rId199" Type="http://schemas.openxmlformats.org/officeDocument/2006/relationships/hyperlink" Target="https://www.theses.f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Alcorac Alonso Déniz</dc:title>
  <dc:description>CV</dc:description>
  <dc:subject/>
  <cp:keywords/>
  <cp:category/>
  <cp:lastModifiedBy/>
  <dcterms:created xsi:type="dcterms:W3CDTF">2026-03-17T06:11:46+01:00</dcterms:created>
  <dcterms:modified xsi:type="dcterms:W3CDTF">2026-03-17T06:11:46+01:00</dcterms:modified>
</cp:coreProperties>
</file>

<file path=docProps/custom.xml><?xml version="1.0" encoding="utf-8"?>
<Properties xmlns="http://schemas.openxmlformats.org/officeDocument/2006/custom-properties" xmlns:vt="http://schemas.openxmlformats.org/officeDocument/2006/docPropsVTypes"/>
</file>