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Alena Coblence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modernization through the prism of the energy community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Alena Coblence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Quand transition énergétique rime avec innovation technologique — Ouvrir la boîte noire de la modernisation écologique, 15 (3), pp.24869.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⟨10.4000/13cqf⟩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halshs-05248633v1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place-makers actually do to sustain knowledge dynamics? Place-making practices in a Czech suburban knowledge 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Alena Coblence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2021, 29 (10), pp.1886-1905.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⟨10.1080/09654313.2021.1889990⟩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PERFORMATIVITY OF METROPOLIZATION: How Material-Discursive Practices Institutionalize the Prague Metropolitan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Alena Coblence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Ludek Sykora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2021, 46 (4), pp.502-521.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⟨10.1111/1468-2427.13061⟩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hal-05554592v1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political and private actors reconfigure the heat network system? Insights from the French urban projects on energy transition in urban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Alena Coblence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STS Italia Conference</w:t>
            </w:r>
            <w:r>
              <w:rPr/>
              <w:t xml:space="preserve">, STS Italia – Società Italiana di Studi su Scienza e Tecnologia, Jun 2025,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territoire avec l’énergie ou fragmenter la production ? Les enjeux territoriaux des réseaux de chaleur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Alena Coblence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ENERGON 2025: Transition énergétique et reconfigurations des territoires</w:t>
            </w:r>
            <w:r>
              <w:rPr/>
              <w:t xml:space="preserve">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technological choices on individual energy consumption behaviours: insights from the building sector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Alena Coblence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BEHAVE 2023, THE 7TH EUROPEAN CONFERENCE ON BEHAVIOUR CHANGE AND ENERGY EFFICIENCY</w:t>
            </w:r>
            <w:r>
              <w:rPr/>
              <w:t xml:space="preserve">, European Energy Network; Netherlands Entreprise Agency, Nov 2023, Maastricht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in the urban development project in France: critical reading of the normative use of ecological modernization by the 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Alena Coblence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2023, Energy Geographies: The Value of Sharing Work-in-Progress</w:t>
            </w:r>
            <w:r>
              <w:rPr/>
              <w:t xml:space="preserve">, RGS-IBG, Aug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urbain, scène d’affrontement des solutions technologiques de production d’EnR. Normalisation des pratiques et incertitudes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Alena Coblence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TEES (Transition Écologique Économique et Sociale), Session 5. La transition, entre normalisations et appropriations situées</w:t>
            </w:r>
            <w:r>
              <w:rPr/>
              <w:t xml:space="preserve">, ADEME,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production: unveiling the agencies and the intertwined socio-technical dynamics in the construction of urban development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Alena Coblence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making of (un)sustainable futures through socio-technical promising, 9è Congrés,</w:t>
            </w:r>
            <w:r>
              <w:rPr/>
              <w:t xml:space="preserve">, EUGEO, Sep 2023, Barecelona,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hal-04349465v1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48633v1" TargetMode="External"/><Relationship Id="rId8" Type="http://schemas.openxmlformats.org/officeDocument/2006/relationships/hyperlink" Target="https://hal.science/search/index/?q=*&amp;authFullName_s=Alena Coblence" TargetMode="External"/><Relationship Id="rId9" Type="http://schemas.openxmlformats.org/officeDocument/2006/relationships/hyperlink" Target="https://hal.science/search/index/?q=*&amp;authFullName_s=H&#233;l&#232;ne Nessi" TargetMode="External"/><Relationship Id="rId10" Type="http://schemas.openxmlformats.org/officeDocument/2006/relationships/hyperlink" Target="https://dx.doi.org/10.4000/13cqf" TargetMode="External"/><Relationship Id="rId11" Type="http://schemas.openxmlformats.org/officeDocument/2006/relationships/hyperlink" Target="https://hal.science/hal-05554607v1" TargetMode="External"/><Relationship Id="rId12" Type="http://schemas.openxmlformats.org/officeDocument/2006/relationships/hyperlink" Target="https://dx.doi.org/10.1080/09654313.2021.1889990" TargetMode="External"/><Relationship Id="rId13" Type="http://schemas.openxmlformats.org/officeDocument/2006/relationships/hyperlink" Target="https://hal.science/hal-05554592v1" TargetMode="External"/><Relationship Id="rId14" Type="http://schemas.openxmlformats.org/officeDocument/2006/relationships/hyperlink" Target="https://hal.science/search/index/?q=*&amp;authFullName_s=Ludek Sykora" TargetMode="External"/><Relationship Id="rId15" Type="http://schemas.openxmlformats.org/officeDocument/2006/relationships/hyperlink" Target="https://dx.doi.org/10.1111/1468-2427.13061" TargetMode="External"/><Relationship Id="rId16" Type="http://schemas.openxmlformats.org/officeDocument/2006/relationships/hyperlink" Target="https://hal.science/hal-05554788v1" TargetMode="External"/><Relationship Id="rId17" Type="http://schemas.openxmlformats.org/officeDocument/2006/relationships/hyperlink" Target="https://hal.science/hal-05555077v1" TargetMode="External"/><Relationship Id="rId18" Type="http://schemas.openxmlformats.org/officeDocument/2006/relationships/hyperlink" Target="https://hal.science/hal-05554747v1" TargetMode="External"/><Relationship Id="rId19" Type="http://schemas.openxmlformats.org/officeDocument/2006/relationships/hyperlink" Target="https://hal.science/hal-04349470v1" TargetMode="External"/><Relationship Id="rId20" Type="http://schemas.openxmlformats.org/officeDocument/2006/relationships/hyperlink" Target="https://hal.science/hal-04349463v1" TargetMode="External"/><Relationship Id="rId21" Type="http://schemas.openxmlformats.org/officeDocument/2006/relationships/hyperlink" Target="https://hal.science/hal-04349465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Alena Coblence</dc:title>
  <dc:description>CV</dc:description>
  <dc:subject/>
  <cp:keywords/>
  <cp:category/>
  <cp:lastModifiedBy/>
  <dcterms:created xsi:type="dcterms:W3CDTF">2026-03-28T07:42:20+01:00</dcterms:created>
  <dcterms:modified xsi:type="dcterms:W3CDTF">2026-03-28T07:42:20+01:00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