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Alessio Santoro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&amp;lt;i&amp;gt;Πάντ’ ὄνομα. Studi in onore di Mauro Visentin&amp;lt;/i&amp;gt;, a cura di Riccardo Berutti, Mattia Cardenas, Pierpaolo Ciccarelli e Niccolò Parise, Napoli, Bibliopolis,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filosofia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et le paradoxe zénonien « à partir de la dichotomie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2024, 122 (2),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Laura M. Castelli (2018) &amp;lt;i&amp;gt;Aristotle. Metaphysics. Book Iota&amp;lt;/i&amp;gt;, Oxford: Clarendon Press. ISBN 9780199682980. £69.00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 Today: DIALOGOI</w:t>
            </w:r>
            <w:r>
              <w:rPr/>
              <w:t xml:space="preserve">, 2020, 2 (1),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City of Guardians: Refocusing the Aim and Scope of Aristotle’s Critique of Plato’s &amp;lt;i&amp;gt;Republic&amp;lt;/i&amp;gt;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Polis: The Journal for Ancient Greek and Roman Political Thought</w:t>
            </w:r>
            <w:r>
              <w:rPr/>
              <w:t xml:space="preserve">, 2019, 36 (2), pp.313-335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Peripatetic Physics. From Theophrastus to Alexander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Brill, 176, 445 p., 2025, (Philosophia Antiqua), 978-90-04-73930-7.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⟨10.1163/9789004739314⟩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vertice dell’astrazione. Studi su &amp;lt;i&amp;gt;Filosofia dell’espressione&amp;lt;/i&amp;gt; di Giorgio Colli (parte 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Torrente</w:t>
              </w:r>
            </w:hyperlink>
          </w:p>
          <w:p>
            <w:pPr/>
            <w:r>
              <w:rPr/>
              <w:t xml:space="preserve">Accademia University Press, Quaderni colliani, vol. 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L’espressione è la sostanza del mondo. Studi su &amp;lt;i&amp;gt;Filosofia dell’espressione&amp;lt;/i&amp;gt; di Giorgio Colli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Torrente</w:t>
              </w:r>
            </w:hyperlink>
          </w:p>
          <w:p>
            <w:pPr/>
            <w:r>
              <w:rPr/>
              <w:t xml:space="preserve">Accademia University Press, Quaderni colliani, vol. 3,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Gweltaz Guyomarc’h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Peripatetic Physics. From Theophrastus to Alexander</w:t>
            </w:r>
            <w:r>
              <w:rPr/>
              <w:t xml:space="preserve">, 176, Brill, pp.1-9, 2025, (Philosophia Antiqua), 978-90-04-73930-7.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⟨10.1163/9789004739314_002⟩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lettura colliana del verbo essere nel &amp;lt;i&amp;gt;De interpretatione&amp;lt;/i&amp;gt; di Aristotele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L. Boi; G. M. Cavalli; S. Schwibach. </w:t>
            </w:r>
            <w:r>
              <w:rPr>
                <w:i w:val="1"/>
                <w:iCs w:val="1"/>
              </w:rPr>
              <w:t xml:space="preserve">Esprimere il vissuto. La filosofia di Giorgio Colli</w:t>
            </w:r>
            <w:r>
              <w:rPr/>
              <w:t xml:space="preserve">, Istituto Italiano per gli Studi Filosofici Press, pp.65-83,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neoparmenidismo di Giorgio Colli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A. Santoro; L. Torrente. </w:t>
            </w:r>
            <w:r>
              <w:rPr>
                <w:i w:val="1"/>
                <w:iCs w:val="1"/>
              </w:rPr>
              <w:t xml:space="preserve">Al vertice dell’astrazione. Studi su </w:t>
            </w:r>
            <w:r>
              <w:rPr>
                <w:i w:val="1"/>
                <w:iCs w:val="1"/>
              </w:rPr>
              <w:t xml:space="preserve">Filosofia dell’espressione</w:t>
            </w:r>
            <w:r>
              <w:rPr>
                <w:i w:val="1"/>
                <w:iCs w:val="1"/>
              </w:rPr>
              <w:t xml:space="preserve"> di Giorgio Colli (parte II)</w:t>
            </w:r>
            <w:r>
              <w:rPr/>
              <w:t xml:space="preserve">, Quaderni colliani, vol. 4, Accademia University Press, pp.1-20,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Eleatic Training. The Aim and Uses of Dialectic in Plato’s &amp;lt;i&amp;gt;Parmenides&amp;lt;/i&amp;gt; and Aristotle’s &amp;lt;i&amp;gt;Topics&amp;lt;/i&amp;gt;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L. Brisson; A. Macé; O. Renaut. </w:t>
            </w:r>
            <w:r>
              <w:rPr>
                <w:i w:val="1"/>
                <w:iCs w:val="1"/>
              </w:rPr>
              <w:t xml:space="preserve">Plato’s Parmenides. Selected Papers from the Twelfth Symposium Platonicum</w:t>
            </w:r>
            <w:r>
              <w:rPr/>
              <w:t xml:space="preserve">, Academia Verlag,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Platone in &amp;lt;i&amp;gt;Filosofia dell’espressione&amp;lt;/i&amp;gt;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A. Santoro; L. Torrente. </w:t>
            </w:r>
            <w:r>
              <w:rPr>
                <w:i w:val="1"/>
                <w:iCs w:val="1"/>
              </w:rPr>
              <w:t xml:space="preserve">L’espressione è la sostanza del mondo. Studi su </w:t>
            </w:r>
            <w:r>
              <w:rPr>
                <w:i w:val="1"/>
                <w:iCs w:val="1"/>
              </w:rPr>
              <w:t xml:space="preserve">Filosofia dell’espressione</w:t>
            </w:r>
            <w:r>
              <w:rPr>
                <w:i w:val="1"/>
                <w:iCs w:val="1"/>
              </w:rPr>
              <w:t xml:space="preserve"> di Giorgio Colli</w:t>
            </w:r>
            <w:r>
              <w:rPr/>
              <w:t xml:space="preserve">, Quaderni colliani, vol. 3, Accademia University Press, pp.107-125,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Aristotele ed Esiodo: Erōs come principio metafisico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E. Berardi; M. P. Castiglioni; M.-L. Desclos; P. Dolcetti. </w:t>
            </w:r>
            <w:r>
              <w:rPr>
                <w:i w:val="1"/>
                <w:iCs w:val="1"/>
              </w:rPr>
              <w:t xml:space="preserve">Aristotele ‘citatore’: un esempio di riappropriazione da parte della filosofia di discorsi di sapere anteriori.</w:t>
            </w:r>
            <w:r>
              <w:rPr/>
              <w:t xml:space="preserve">, Atti del Convegno Internazionale del PARSA (Torino, 27-29 marzo 2019), Edizioni dell'Orso, pp.423-441,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Apologia del filologo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G. M. Cavalli; R. Cavalli. </w:t>
            </w:r>
            <w:r>
              <w:rPr>
                <w:i w:val="1"/>
                <w:iCs w:val="1"/>
              </w:rPr>
              <w:t xml:space="preserve">Per una filologia della vita. Studi su </w:t>
            </w:r>
            <w:r>
              <w:rPr>
                <w:i w:val="1"/>
                <w:iCs w:val="1"/>
              </w:rPr>
              <w:t xml:space="preserve">Apollineo</w:t>
            </w:r>
            <w:r>
              <w:rPr>
                <w:i w:val="1"/>
                <w:iCs w:val="1"/>
              </w:rPr>
              <w:t xml:space="preserve"> e </w:t>
            </w:r>
            <w:r>
              <w:rPr>
                <w:i w:val="1"/>
                <w:iCs w:val="1"/>
              </w:rPr>
              <w:t xml:space="preserve">Dionisiaco</w:t>
            </w:r>
            <w:r>
              <w:rPr>
                <w:i w:val="1"/>
                <w:iCs w:val="1"/>
              </w:rPr>
              <w:t xml:space="preserve"> di Giorgio Colli</w:t>
            </w:r>
            <w:r>
              <w:rPr/>
              <w:t xml:space="preserve">, Quaderni colliani, vol. 2, Accademia University Press, pp.12-29,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ricerca della sapienza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G. M. Cavalli; R. Cavalli. </w:t>
            </w:r>
            <w:r>
              <w:rPr>
                <w:i w:val="1"/>
                <w:iCs w:val="1"/>
              </w:rPr>
              <w:t xml:space="preserve">Alle origini del logos. Studi su </w:t>
            </w:r>
            <w:r>
              <w:rPr>
                <w:i w:val="1"/>
                <w:iCs w:val="1"/>
              </w:rPr>
              <w:t xml:space="preserve">La nascita della filosofia</w:t>
            </w:r>
            <w:r>
              <w:rPr>
                <w:i w:val="1"/>
                <w:iCs w:val="1"/>
              </w:rPr>
              <w:t xml:space="preserve"> di Giorgio Colli</w:t>
            </w:r>
            <w:r>
              <w:rPr/>
              <w:t xml:space="preserve">, Quaderni colliani, vol. 1, Accademia University Press, pp.1-18,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Alessandro Klein, Antirazionalismo di Kierkegaard [Kierkegaard's Anti-Rationalism]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J. Stewart. </w:t>
            </w:r>
            <w:r>
              <w:rPr>
                <w:i w:val="1"/>
                <w:iCs w:val="1"/>
              </w:rPr>
              <w:t xml:space="preserve">Kierkegaard Research: Sources, Reception, Resources</w:t>
            </w:r>
            <w:r>
              <w:rPr/>
              <w:t xml:space="preserve">, 18, Routledge, pp.147-149,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Simonella Davini, Il circolo del salto. Kierkegaard e la ripetizione [The Circle of the Leap. Kierkegaard and Repetition]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Santoro</w:t>
              </w:r>
            </w:hyperlink>
          </w:p>
          <w:p>
            <w:pPr/>
            <w:r>
              <w:rPr/>
              <w:t xml:space="preserve">J. Stewart. </w:t>
            </w:r>
            <w:r>
              <w:rPr>
                <w:i w:val="1"/>
                <w:iCs w:val="1"/>
              </w:rPr>
              <w:t xml:space="preserve">Kierkegaard Research: Sources, Reception, Resources</w:t>
            </w:r>
            <w:r>
              <w:rPr/>
              <w:t xml:space="preserve">, 18, Routledge, pp.119-121,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hal-05510185v1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168v1" TargetMode="External"/><Relationship Id="rId8" Type="http://schemas.openxmlformats.org/officeDocument/2006/relationships/hyperlink" Target="https://hal.science/search/index/?q=*&amp;authFullName_s=Alessio Santoro" TargetMode="External"/><Relationship Id="rId9" Type="http://schemas.openxmlformats.org/officeDocument/2006/relationships/hyperlink" Target="https://hal.science/hal-05510149v1" TargetMode="External"/><Relationship Id="rId10" Type="http://schemas.openxmlformats.org/officeDocument/2006/relationships/hyperlink" Target="https://hal.science/hal-05510179v1" TargetMode="External"/><Relationship Id="rId11" Type="http://schemas.openxmlformats.org/officeDocument/2006/relationships/hyperlink" Target="https://hal.science/hal-05510154v1" TargetMode="External"/><Relationship Id="rId12" Type="http://schemas.openxmlformats.org/officeDocument/2006/relationships/hyperlink" Target="https://normandie-univ.hal.science/hal-05407702v1" TargetMode="External"/><Relationship Id="rId13" Type="http://schemas.openxmlformats.org/officeDocument/2006/relationships/hyperlink" Target="https://hal.science/search/index/?q=*&amp;authFullName_s=Gweltaz Guyomarc&#8217;h" TargetMode="External"/><Relationship Id="rId14" Type="http://schemas.openxmlformats.org/officeDocument/2006/relationships/hyperlink" Target="https://dx.doi.org/10.1163/9789004739314" TargetMode="External"/><Relationship Id="rId15" Type="http://schemas.openxmlformats.org/officeDocument/2006/relationships/hyperlink" Target="https://hal.science/hal-05510106v1" TargetMode="External"/><Relationship Id="rId16" Type="http://schemas.openxmlformats.org/officeDocument/2006/relationships/hyperlink" Target="https://hal.science/search/index/?q=*&amp;authFullName_s=Luca Torrente" TargetMode="External"/><Relationship Id="rId17" Type="http://schemas.openxmlformats.org/officeDocument/2006/relationships/hyperlink" Target="https://hal.science/hal-05510111v1" TargetMode="External"/><Relationship Id="rId18" Type="http://schemas.openxmlformats.org/officeDocument/2006/relationships/hyperlink" Target="https://hal.science/hal-05509988v1" TargetMode="External"/><Relationship Id="rId19" Type="http://schemas.openxmlformats.org/officeDocument/2006/relationships/hyperlink" Target="https://dx.doi.org/10.1163/9789004739314_002" TargetMode="External"/><Relationship Id="rId20" Type="http://schemas.openxmlformats.org/officeDocument/2006/relationships/hyperlink" Target="https://hal.science/hal-05510007v1" TargetMode="External"/><Relationship Id="rId21" Type="http://schemas.openxmlformats.org/officeDocument/2006/relationships/hyperlink" Target="https://hal.science/hal-05510023v1" TargetMode="External"/><Relationship Id="rId22" Type="http://schemas.openxmlformats.org/officeDocument/2006/relationships/hyperlink" Target="https://hal.science/hal-05510131v1" TargetMode="External"/><Relationship Id="rId23" Type="http://schemas.openxmlformats.org/officeDocument/2006/relationships/hyperlink" Target="https://hal.science/hal-05510040v1" TargetMode="External"/><Relationship Id="rId24" Type="http://schemas.openxmlformats.org/officeDocument/2006/relationships/hyperlink" Target="https://hal.science/hal-05510140v1" TargetMode="External"/><Relationship Id="rId25" Type="http://schemas.openxmlformats.org/officeDocument/2006/relationships/hyperlink" Target="https://hal.science/hal-05510085v1" TargetMode="External"/><Relationship Id="rId26" Type="http://schemas.openxmlformats.org/officeDocument/2006/relationships/hyperlink" Target="https://hal.science/hal-05510094v1" TargetMode="External"/><Relationship Id="rId27" Type="http://schemas.openxmlformats.org/officeDocument/2006/relationships/hyperlink" Target="https://hal.science/hal-05510189v1" TargetMode="External"/><Relationship Id="rId28" Type="http://schemas.openxmlformats.org/officeDocument/2006/relationships/hyperlink" Target="https://hal.science/hal-0551018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Alessio Santoro</dc:title>
  <dc:description>CV</dc:description>
  <dc:subject/>
  <cp:keywords/>
  <cp:category/>
  <cp:lastModifiedBy/>
  <dcterms:created xsi:type="dcterms:W3CDTF">2026-04-15T16:26:21+02:00</dcterms:created>
  <dcterms:modified xsi:type="dcterms:W3CDTF">2026-04-15T16:26:21+02:00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