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Podgorny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intervals for extreme quantiles in a maximum domain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pp.1103--1132.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⟨10.1214/25-EJS2357⟩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the estimation of the conditional tail-index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(3), pp.1444--1476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hal-04589742v3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Conditional Quantile Estimation in High Dimensions: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statistical inference of distribution tails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/>
              <w:t xml:space="preserve">Mathematics [math]. Université de Strasbourg,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2025STRAD016⟩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tel-05240773v3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3333v1" TargetMode="External"/><Relationship Id="rId8" Type="http://schemas.openxmlformats.org/officeDocument/2006/relationships/hyperlink" Target="https://hal.science/search/index/?q=*&amp;authFullName_s=Laurent Gardes" TargetMode="External"/><Relationship Id="rId9" Type="http://schemas.openxmlformats.org/officeDocument/2006/relationships/hyperlink" Target="https://hal.science/search/index/?q=*&amp;authFullName_s=Samuel Maistre" TargetMode="External"/><Relationship Id="rId10" Type="http://schemas.openxmlformats.org/officeDocument/2006/relationships/hyperlink" Target="https://hal.science/search/index/?q=*&amp;authFullName_s=Alex Podgorny" TargetMode="External"/><Relationship Id="rId11" Type="http://schemas.openxmlformats.org/officeDocument/2006/relationships/hyperlink" Target="https://dx.doi.org/10.1214/25-EJS2357" TargetMode="External"/><Relationship Id="rId12" Type="http://schemas.openxmlformats.org/officeDocument/2006/relationships/hyperlink" Target="https://hal.science/hal-04589742v3" TargetMode="External"/><Relationship Id="rId13" Type="http://schemas.openxmlformats.org/officeDocument/2006/relationships/hyperlink" Target="https://hal.science/hal-05059524v2" TargetMode="External"/><Relationship Id="rId14" Type="http://schemas.openxmlformats.org/officeDocument/2006/relationships/hyperlink" Target="https://theses.hal.science/tel-05240773v3" TargetMode="External"/><Relationship Id="rId15" Type="http://schemas.openxmlformats.org/officeDocument/2006/relationships/hyperlink" Target="https://www.theses.fr/2025STRAD01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Podgorny</dc:title>
  <dc:description>CV</dc:description>
  <dc:subject/>
  <cp:keywords/>
  <cp:category/>
  <cp:lastModifiedBy/>
  <dcterms:created xsi:type="dcterms:W3CDTF">2026-05-19T15:34:30+02:00</dcterms:created>
  <dcterms:modified xsi:type="dcterms:W3CDTF">2026-05-19T15:34:30+02:00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