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Alexandra Mallah </w:t>
      </w:r>
      <w:r>
        <w:rPr>
          <w:color w:val="641e6e"/>
        </w:rPr>
        <w:t xml:space="preserve">Docteure en géographieEHESSGéographie-Cité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Architecte de formation et doctorante en géographie, ma thèse interroge les stratégies de visibilisation de la mémoire des femmes et des minorités de genre à Paris : je m'intéresse spécifiquement aux inscriptions urbaines qui rendent visibles leurs noms. J'articule pour cela ma recherche autour de trois objets d'étude principaux : les </w:t>
      </w:r>
      <w:r>
        <w:rPr>
          <w:b w:val="1"/>
          <w:bCs w:val="1"/>
        </w:rPr>
        <w:t xml:space="preserve">odonymes féminins</w:t>
      </w:r>
      <w:r>
        <w:rPr/>
        <w:t xml:space="preserve">, les </w:t>
      </w:r>
      <w:r>
        <w:rPr>
          <w:b w:val="1"/>
          <w:bCs w:val="1"/>
        </w:rPr>
        <w:t xml:space="preserve">collages contre les féminicides</w:t>
      </w:r>
      <w:r>
        <w:rPr/>
        <w:t xml:space="preserve">, et le projet </w:t>
      </w:r>
      <w:r>
        <w:rPr>
          <w:b w:val="1"/>
          <w:bCs w:val="1"/>
        </w:rPr>
        <w:t xml:space="preserve">les MonumentalEs</w:t>
      </w:r>
      <w:r>
        <w:rPr/>
        <w:t xml:space="preserve">. L'analyse individuelle et puis transversale de ces trois objets part de l'hypothèse qu'il existe un </w:t>
      </w:r>
      <w:r>
        <w:rPr>
          <w:i w:val="1"/>
          <w:iCs w:val="1"/>
        </w:rPr>
        <w:t xml:space="preserve">continuum</w:t>
      </w:r>
      <w:r>
        <w:rPr/>
        <w:t xml:space="preserve"> mémoriel féministe dans l'espace public parisien. Mon analyse porte sur leurs cadres de production,  leur matérialité dans l'espace public, ainsi que sur leur réception de la part des parisien·nes. Des objets secondaires complètent ce corpus, notamment les plaques commémoratives féminines, les collages de renommage de rue par des noms féminins, les autres toponymes féminins (stations de transport en commun et équipements publics), les tags et pochoirs féministes, les oeuvres d'art urbaines contenant une dimension mémorielle ainsi que les statues commémorant des personnalités féminines.Cette thèse vise à comprendre en quoi la visibilisation de la mémoire des femmes est partie prenante d'un repertoire de lutte féministe plus large, et comment l'intégration de ces enjeux féministes dans la manière de penser et de produire le paysage mémoriel urbain transforme la ville et bouleverse les grandes lignes de la fabrique patrimoniale.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collages contre les féminicides : le signe de l’appropriation de l’espace public</w:t>
              </w:r>
            </w:hyperlink>
          </w:p>
          <w:p>
            <w:pPr/>
            <w:hyperlink r:id="rId9" w:history="1">
              <w:r>
                <w:rPr>
                  <w:color w:val="#410a8c"/>
                  <w:u w:val="single"/>
                </w:rPr>
                <w:t xml:space="preserve">Alexandra Mallah</w:t>
              </w:r>
            </w:hyperlink>
          </w:p>
          <w:p>
            <w:pPr/>
            <w:r>
              <w:rPr>
                <w:i w:val="1"/>
                <w:iCs w:val="1"/>
              </w:rPr>
              <w:t xml:space="preserve">Mosaïque</w:t>
            </w:r>
            <w:r>
              <w:rPr/>
              <w:t xml:space="preserve">, 2024, 21, </w:t>
            </w:r>
            <w:hyperlink r:id="rId10" w:history="1">
              <w:r>
                <w:rPr>
                  <w:color w:val="#410a8c"/>
                  <w:u w:val="single"/>
                </w:rPr>
                <w:t xml:space="preserve">⟨10.54563/mosaique.2588⟩</w:t>
              </w:r>
            </w:hyperlink>
          </w:p>
          <w:p>
            <w:pPr/>
            <w:r>
              <w:rPr/>
              <w:t xml:space="preserve">Article dans une revue</w:t>
            </w:r>
          </w:p>
          <w:p>
            <w:pPr/>
            <w:hyperlink r:id="rId8" w:history="1">
              <w:r>
                <w:rPr>
                  <w:color w:val="#410a8c"/>
                  <w:u w:val="single"/>
                </w:rPr>
                <w:t xml:space="preserve">hal-04652354v1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Mémoire des genres : l’espace urbain comme une archive</w:t>
              </w:r>
            </w:hyperlink>
          </w:p>
          <w:p>
            <w:pPr/>
            <w:hyperlink r:id="rId9" w:history="1">
              <w:r>
                <w:rPr>
                  <w:color w:val="#410a8c"/>
                  <w:u w:val="single"/>
                </w:rPr>
                <w:t xml:space="preserve">Alexandra Mallah</w:t>
              </w:r>
            </w:hyperlink>
          </w:p>
          <w:p>
            <w:pPr/>
            <w:r>
              <w:rPr>
                <w:i w:val="1"/>
                <w:iCs w:val="1"/>
              </w:rPr>
              <w:t xml:space="preserve">Genre, mémoire et sources</w:t>
            </w:r>
            <w:r>
              <w:rPr/>
              <w:t xml:space="preserve">, SFR ALLHiS, Apr 2025, Saint-Étienne, France</w:t>
            </w:r>
          </w:p>
          <w:p>
            <w:pPr/>
            <w:r>
              <w:rPr/>
              <w:t xml:space="preserve">Communication dans un congrès</w:t>
            </w:r>
          </w:p>
          <w:p>
            <w:pPr/>
            <w:hyperlink r:id="rId11" w:history="1">
              <w:r>
                <w:rPr>
                  <w:color w:val="#410a8c"/>
                  <w:u w:val="single"/>
                </w:rPr>
                <w:t xml:space="preserve">hal-05374542v1</w:t>
              </w:r>
            </w:hyperlink>
          </w:p>
        </w:tc>
      </w:tr>
      <w:tr>
        <w:trPr/>
        <w:tc>
          <w:tcPr>
            <w:noWrap/>
          </w:tcPr>
          <w:p>
            <w:pPr>
              <w:spacing w:after="200"/>
            </w:pPr>
            <w:hyperlink r:id="rId12" w:history="1">
              <w:r>
                <w:rPr>
                  <w:color w:val="1e198e"/>
                  <w:b w:val="1"/>
                  <w:bCs w:val="1"/>
                  <w:u w:val="single"/>
                </w:rPr>
                <w:t xml:space="preserve">Les odonymes féminins à Paris, une politique volontariste qui pose question</w:t>
              </w:r>
            </w:hyperlink>
          </w:p>
          <w:p>
            <w:pPr/>
            <w:hyperlink r:id="rId9" w:history="1">
              <w:r>
                <w:rPr>
                  <w:color w:val="#410a8c"/>
                  <w:u w:val="single"/>
                </w:rPr>
                <w:t xml:space="preserve">Alexandra Mallah</w:t>
              </w:r>
            </w:hyperlink>
          </w:p>
          <w:p>
            <w:pPr/>
            <w:r>
              <w:rPr>
                <w:i w:val="1"/>
                <w:iCs w:val="1"/>
              </w:rPr>
              <w:t xml:space="preserve">Assemblée générale de l'UMR 8504 Géographies-cités, atelier "Matérialité"</w:t>
            </w:r>
            <w:r>
              <w:rPr/>
              <w:t xml:space="preserve">, UMR 8504 Géographies-cités, Apr 2024, Roscoff, France</w:t>
            </w:r>
          </w:p>
          <w:p>
            <w:pPr/>
            <w:r>
              <w:rPr/>
              <w:t xml:space="preserve">Communication dans un congrès</w:t>
            </w:r>
          </w:p>
          <w:p>
            <w:pPr/>
            <w:hyperlink r:id="rId12" w:history="1">
              <w:r>
                <w:rPr>
                  <w:color w:val="#410a8c"/>
                  <w:u w:val="single"/>
                </w:rPr>
                <w:t xml:space="preserve">hal-05374570v1</w:t>
              </w:r>
            </w:hyperlink>
          </w:p>
        </w:tc>
      </w:tr>
      <w:tr>
        <w:trPr/>
        <w:tc>
          <w:tcPr>
            <w:noWrap/>
          </w:tcPr>
          <w:p>
            <w:pPr>
              <w:spacing w:after="200"/>
            </w:pPr>
            <w:hyperlink r:id="rId13" w:history="1">
              <w:r>
                <w:rPr>
                  <w:color w:val="1e198e"/>
                  <w:b w:val="1"/>
                  <w:bCs w:val="1"/>
                  <w:u w:val="single"/>
                </w:rPr>
                <w:t xml:space="preserve">À l’intersection de la commémoration et des mobilisations sociales, les collages commémorant des victimes de féminicides</w:t>
              </w:r>
            </w:hyperlink>
          </w:p>
          <w:p>
            <w:pPr/>
            <w:hyperlink r:id="rId9" w:history="1">
              <w:r>
                <w:rPr>
                  <w:color w:val="#410a8c"/>
                  <w:u w:val="single"/>
                </w:rPr>
                <w:t xml:space="preserve">Alexandra Mallah</w:t>
              </w:r>
            </w:hyperlink>
          </w:p>
          <w:p>
            <w:pPr/>
            <w:r>
              <w:rPr>
                <w:i w:val="1"/>
                <w:iCs w:val="1"/>
              </w:rPr>
              <w:t xml:space="preserve">Enjeux féministes au prisme des graphies exposées</w:t>
            </w:r>
            <w:r>
              <w:rPr/>
              <w:t xml:space="preserve">, EHESS; Géographie-cités; Université de Genève, Nov 2024, Aubervilliers, France</w:t>
            </w:r>
          </w:p>
          <w:p>
            <w:pPr/>
            <w:r>
              <w:rPr/>
              <w:t xml:space="preserve">Communication dans un congrès</w:t>
            </w:r>
          </w:p>
          <w:p>
            <w:pPr/>
            <w:hyperlink r:id="rId13" w:history="1">
              <w:r>
                <w:rPr>
                  <w:color w:val="#410a8c"/>
                  <w:u w:val="single"/>
                </w:rPr>
                <w:t xml:space="preserve">hal-05374555v1</w:t>
              </w:r>
            </w:hyperlink>
          </w:p>
        </w:tc>
      </w:tr>
      <w:tr>
        <w:trPr/>
        <w:tc>
          <w:tcPr>
            <w:noWrap/>
          </w:tcPr>
          <w:p>
            <w:pPr>
              <w:spacing w:after="200"/>
            </w:pPr>
            <w:hyperlink r:id="rId14" w:history="1">
              <w:r>
                <w:rPr>
                  <w:color w:val="1e198e"/>
                  <w:b w:val="1"/>
                  <w:bCs w:val="1"/>
                  <w:u w:val="single"/>
                </w:rPr>
                <w:t xml:space="preserve">Strategies for urban space appropriation. The case of Collages Féminicides Paris</w:t>
              </w:r>
            </w:hyperlink>
          </w:p>
          <w:p>
            <w:pPr/>
            <w:hyperlink r:id="rId9" w:history="1">
              <w:r>
                <w:rPr>
                  <w:color w:val="#410a8c"/>
                  <w:u w:val="single"/>
                </w:rPr>
                <w:t xml:space="preserve">Alexandra Mallah</w:t>
              </w:r>
            </w:hyperlink>
          </w:p>
          <w:p>
            <w:pPr/>
            <w:r>
              <w:rPr>
                <w:i w:val="1"/>
                <w:iCs w:val="1"/>
              </w:rPr>
              <w:t xml:space="preserve">35th International Geographical Congress</w:t>
            </w:r>
            <w:r>
              <w:rPr/>
              <w:t xml:space="preserve">, Dublin City University, Aug 2024, Dublin, Ireland</w:t>
            </w:r>
          </w:p>
          <w:p>
            <w:pPr/>
            <w:r>
              <w:rPr/>
              <w:t xml:space="preserve">Communication dans un congrès</w:t>
            </w:r>
          </w:p>
          <w:p>
            <w:pPr/>
            <w:hyperlink r:id="rId14" w:history="1">
              <w:r>
                <w:rPr>
                  <w:color w:val="#410a8c"/>
                  <w:u w:val="single"/>
                </w:rPr>
                <w:t xml:space="preserve">hal-04700249v1</w:t>
              </w:r>
            </w:hyperlink>
          </w:p>
        </w:tc>
      </w:tr>
      <w:tr>
        <w:trPr/>
        <w:tc>
          <w:tcPr>
            <w:noWrap/>
          </w:tcPr>
          <w:p>
            <w:pPr>
              <w:spacing w:after="200"/>
            </w:pPr>
            <w:hyperlink r:id="rId15" w:history="1">
              <w:r>
                <w:rPr>
                  <w:color w:val="1e198e"/>
                  <w:b w:val="1"/>
                  <w:bCs w:val="1"/>
                  <w:u w:val="single"/>
                </w:rPr>
                <w:t xml:space="preserve">Ce que les collages contre les féminicides font à la ville</w:t>
              </w:r>
            </w:hyperlink>
          </w:p>
          <w:p>
            <w:pPr/>
            <w:hyperlink r:id="rId9" w:history="1">
              <w:r>
                <w:rPr>
                  <w:color w:val="#410a8c"/>
                  <w:u w:val="single"/>
                </w:rPr>
                <w:t xml:space="preserve">Alexandra Mallah</w:t>
              </w:r>
            </w:hyperlink>
          </w:p>
          <w:p>
            <w:pPr/>
            <w:r>
              <w:rPr>
                <w:i w:val="1"/>
                <w:iCs w:val="1"/>
              </w:rPr>
              <w:t xml:space="preserve">Créatrices dans la cité : penser la ville avec les femmes, de la Cité des Dames aux promenades du matrimoine</w:t>
            </w:r>
            <w:r>
              <w:rPr/>
              <w:t xml:space="preserve">, Philippe Gambette; Caroline Trotot, Jun 2023, Paris &amp; Champs sur Marne, France</w:t>
            </w:r>
          </w:p>
          <w:p>
            <w:pPr/>
            <w:r>
              <w:rPr/>
              <w:t xml:space="preserve">Communication dans un congrès</w:t>
            </w:r>
          </w:p>
          <w:p>
            <w:pPr/>
            <w:hyperlink r:id="rId15" w:history="1">
              <w:r>
                <w:rPr>
                  <w:color w:val="#410a8c"/>
                  <w:u w:val="single"/>
                </w:rPr>
                <w:t xml:space="preserve">hal-04131160v1</w:t>
              </w:r>
            </w:hyperlink>
          </w:p>
        </w:tc>
      </w:tr>
      <w:tr>
        <w:trPr/>
        <w:tc>
          <w:tcPr>
            <w:noWrap/>
          </w:tcPr>
          <w:p>
            <w:pPr>
              <w:spacing w:after="200"/>
            </w:pPr>
            <w:hyperlink r:id="rId16" w:history="1">
              <w:r>
                <w:rPr>
                  <w:color w:val="1e198e"/>
                  <w:b w:val="1"/>
                  <w:bCs w:val="1"/>
                  <w:u w:val="single"/>
                </w:rPr>
                <w:t xml:space="preserve">Les odonymes féminins à Paris : vers un paysage mémoriel plus inclusif</w:t>
              </w:r>
            </w:hyperlink>
          </w:p>
          <w:p>
            <w:pPr/>
            <w:hyperlink r:id="rId9" w:history="1">
              <w:r>
                <w:rPr>
                  <w:color w:val="#410a8c"/>
                  <w:u w:val="single"/>
                </w:rPr>
                <w:t xml:space="preserve">Alexandra Mallah</w:t>
              </w:r>
            </w:hyperlink>
          </w:p>
          <w:p>
            <w:pPr/>
            <w:r>
              <w:rPr>
                <w:i w:val="1"/>
                <w:iCs w:val="1"/>
              </w:rPr>
              <w:t xml:space="preserve">3e Congrès International Genre « No(s) Futur(s). Genre : bouleversements, utopies, impatiences »</w:t>
            </w:r>
            <w:r>
              <w:rPr/>
              <w:t xml:space="preserve">, Institut du genre, Jul 2023, Toulouse, France</w:t>
            </w:r>
          </w:p>
          <w:p>
            <w:pPr/>
            <w:r>
              <w:rPr/>
              <w:t xml:space="preserve">Communication dans un congrès</w:t>
            </w:r>
          </w:p>
          <w:p>
            <w:pPr/>
            <w:hyperlink r:id="rId16" w:history="1">
              <w:r>
                <w:rPr>
                  <w:color w:val="#410a8c"/>
                  <w:u w:val="single"/>
                </w:rPr>
                <w:t xml:space="preserve">hal-04131294v1</w:t>
              </w:r>
            </w:hyperlink>
          </w:p>
        </w:tc>
      </w:tr>
      <w:tr>
        <w:trPr/>
        <w:tc>
          <w:tcPr>
            <w:noWrap/>
          </w:tcPr>
          <w:p>
            <w:pPr>
              <w:spacing w:after="200"/>
            </w:pPr>
            <w:hyperlink r:id="rId17" w:history="1">
              <w:r>
                <w:rPr>
                  <w:color w:val="1e198e"/>
                  <w:b w:val="1"/>
                  <w:bCs w:val="1"/>
                  <w:u w:val="single"/>
                </w:rPr>
                <w:t xml:space="preserve">De la signature au monument : de quoi les collages contre les féminicides sont-ils le signe ?</w:t>
              </w:r>
            </w:hyperlink>
          </w:p>
          <w:p>
            <w:pPr/>
            <w:hyperlink r:id="rId9" w:history="1">
              <w:r>
                <w:rPr>
                  <w:color w:val="#410a8c"/>
                  <w:u w:val="single"/>
                </w:rPr>
                <w:t xml:space="preserve">Alexandra Mallah</w:t>
              </w:r>
            </w:hyperlink>
          </w:p>
          <w:p>
            <w:pPr/>
            <w:r>
              <w:rPr>
                <w:i w:val="1"/>
                <w:iCs w:val="1"/>
              </w:rPr>
              <w:t xml:space="preserve">Signes, symboles, symptômes : les manifestations du sens dans l’espace public Colloque de doctorant·es en sciences humaines</w:t>
            </w:r>
            <w:r>
              <w:rPr/>
              <w:t xml:space="preserve">, Rémy Leroy, Mar 2023, Grenoble (France), France</w:t>
            </w:r>
          </w:p>
          <w:p>
            <w:pPr/>
            <w:r>
              <w:rPr/>
              <w:t xml:space="preserve">Communication dans un congrès</w:t>
            </w:r>
          </w:p>
          <w:p>
            <w:pPr/>
            <w:hyperlink r:id="rId17" w:history="1">
              <w:r>
                <w:rPr>
                  <w:color w:val="#410a8c"/>
                  <w:u w:val="single"/>
                </w:rPr>
                <w:t xml:space="preserve">hal-04131144v1</w:t>
              </w:r>
            </w:hyperlink>
          </w:p>
        </w:tc>
      </w:tr>
      <w:tr>
        <w:trPr/>
        <w:tc>
          <w:tcPr>
            <w:noWrap/>
          </w:tcPr>
          <w:p>
            <w:pPr>
              <w:spacing w:after="200"/>
            </w:pPr>
            <w:hyperlink r:id="rId18" w:history="1">
              <w:r>
                <w:rPr>
                  <w:color w:val="1e198e"/>
                  <w:b w:val="1"/>
                  <w:bCs w:val="1"/>
                  <w:u w:val="single"/>
                </w:rPr>
                <w:t xml:space="preserve">Quelles représentations de la mémoire des femmes dans l'espace public parisien : le cas des odonymes</w:t>
              </w:r>
            </w:hyperlink>
          </w:p>
          <w:p>
            <w:pPr/>
            <w:hyperlink r:id="rId9" w:history="1">
              <w:r>
                <w:rPr>
                  <w:color w:val="#410a8c"/>
                  <w:u w:val="single"/>
                </w:rPr>
                <w:t xml:space="preserve">Alexandra Mallah</w:t>
              </w:r>
            </w:hyperlink>
          </w:p>
          <w:p>
            <w:pPr/>
            <w:r>
              <w:rPr>
                <w:i w:val="1"/>
                <w:iCs w:val="1"/>
              </w:rPr>
              <w:t xml:space="preserve">Production Genrée de la ville » (PROGEVI)</w:t>
            </w:r>
            <w:r>
              <w:rPr/>
              <w:t xml:space="preserve">, Laboratoire Lab’URBA de l’Université de Paris-Est, Jan 2022, Champs-sur-Marne, France</w:t>
            </w:r>
          </w:p>
          <w:p>
            <w:pPr/>
            <w:r>
              <w:rPr/>
              <w:t xml:space="preserve">Communication dans un congrès</w:t>
            </w:r>
          </w:p>
          <w:p>
            <w:pPr/>
            <w:hyperlink r:id="rId18" w:history="1">
              <w:r>
                <w:rPr>
                  <w:color w:val="#410a8c"/>
                  <w:u w:val="single"/>
                </w:rPr>
                <w:t xml:space="preserve">hal-03826845v1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Géographie de l’invisible. Les territoires de la mémoire des femmes</w:t>
              </w:r>
            </w:hyperlink>
          </w:p>
          <w:p>
            <w:pPr/>
            <w:hyperlink r:id="rId9" w:history="1">
              <w:r>
                <w:rPr>
                  <w:color w:val="#410a8c"/>
                  <w:u w:val="single"/>
                </w:rPr>
                <w:t xml:space="preserve">Alexandra Mallah</w:t>
              </w:r>
            </w:hyperlink>
          </w:p>
          <w:p>
            <w:pPr/>
            <w:r>
              <w:rPr/>
              <w:t xml:space="preserve">Géographie. École des Hautes Études en Sciences Sociales (EHESS), 2025. Français. </w:t>
            </w:r>
            <w:hyperlink r:id="rId20" w:history="1">
              <w:r>
                <w:rPr>
                  <w:color w:val="#410a8c"/>
                  <w:u w:val="single"/>
                </w:rPr>
                <w:t xml:space="preserve">⟨NNT : ⟩</w:t>
              </w:r>
            </w:hyperlink>
          </w:p>
          <w:p>
            <w:pPr/>
            <w:r>
              <w:rPr/>
              <w:t xml:space="preserve">Thèse</w:t>
            </w:r>
          </w:p>
          <w:p>
            <w:pPr/>
            <w:hyperlink r:id="rId19" w:history="1">
              <w:r>
                <w:rPr>
                  <w:color w:val="#410a8c"/>
                  <w:u w:val="single"/>
                </w:rPr>
                <w:t xml:space="preserve">tel-05392535v1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L'appropriation de l'espace public par les mouvements sociaux féministes : le cas de Collages Féminicides Paris</w:t>
              </w:r>
            </w:hyperlink>
          </w:p>
          <w:p>
            <w:pPr/>
            <w:hyperlink r:id="rId9" w:history="1">
              <w:r>
                <w:rPr>
                  <w:color w:val="#410a8c"/>
                  <w:u w:val="single"/>
                </w:rPr>
                <w:t xml:space="preserve">Alexandra Mallah</w:t>
              </w:r>
            </w:hyperlink>
          </w:p>
          <w:p>
            <w:pPr/>
            <w:r>
              <w:rPr/>
              <w:t xml:space="preserve">Géographie. 2021</w:t>
            </w:r>
          </w:p>
          <w:p>
            <w:pPr/>
            <w:r>
              <w:rPr/>
              <w:t xml:space="preserve">Mémoire d'étudiant</w:t>
            </w:r>
          </w:p>
          <w:p>
            <w:pPr/>
            <w:hyperlink r:id="rId21" w:history="1">
              <w:r>
                <w:rPr>
                  <w:color w:val="#410a8c"/>
                  <w:u w:val="single"/>
                </w:rPr>
                <w:t xml:space="preserve">dumas-04155501v1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652354v1" TargetMode="External"/><Relationship Id="rId9" Type="http://schemas.openxmlformats.org/officeDocument/2006/relationships/hyperlink" Target="https://hal.science/search/index/?q=*&amp;authFullName_s=Alexandra Mallah" TargetMode="External"/><Relationship Id="rId10" Type="http://schemas.openxmlformats.org/officeDocument/2006/relationships/hyperlink" Target="https://dx.doi.org/10.54563/mosaique.2588" TargetMode="External"/><Relationship Id="rId11" Type="http://schemas.openxmlformats.org/officeDocument/2006/relationships/hyperlink" Target="https://hal.science/hal-05374542v1" TargetMode="External"/><Relationship Id="rId12" Type="http://schemas.openxmlformats.org/officeDocument/2006/relationships/hyperlink" Target="https://hal.science/hal-05374570v1" TargetMode="External"/><Relationship Id="rId13" Type="http://schemas.openxmlformats.org/officeDocument/2006/relationships/hyperlink" Target="https://hal.science/hal-05374555v1" TargetMode="External"/><Relationship Id="rId14" Type="http://schemas.openxmlformats.org/officeDocument/2006/relationships/hyperlink" Target="https://hal.science/hal-04700249v1" TargetMode="External"/><Relationship Id="rId15" Type="http://schemas.openxmlformats.org/officeDocument/2006/relationships/hyperlink" Target="https://hal.science/hal-04131160v1" TargetMode="External"/><Relationship Id="rId16" Type="http://schemas.openxmlformats.org/officeDocument/2006/relationships/hyperlink" Target="https://hal.science/hal-04131294v1" TargetMode="External"/><Relationship Id="rId17" Type="http://schemas.openxmlformats.org/officeDocument/2006/relationships/hyperlink" Target="https://hal.science/hal-04131144v1" TargetMode="External"/><Relationship Id="rId18" Type="http://schemas.openxmlformats.org/officeDocument/2006/relationships/hyperlink" Target="https://hal.science/hal-03826845v1" TargetMode="External"/><Relationship Id="rId19" Type="http://schemas.openxmlformats.org/officeDocument/2006/relationships/hyperlink" Target="https://hal.science/tel-05392535v1" TargetMode="External"/><Relationship Id="rId20" Type="http://schemas.openxmlformats.org/officeDocument/2006/relationships/hyperlink" Target="https://www.theses.fr/" TargetMode="External"/><Relationship Id="rId21" Type="http://schemas.openxmlformats.org/officeDocument/2006/relationships/hyperlink" Target="https://dumas.ccsd.cnrs.fr/dumas-04155501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Mallah</dc:title>
  <dc:description>CV</dc:description>
  <dc:subject/>
  <cp:keywords/>
  <cp:category/>
  <cp:lastModifiedBy/>
  <dcterms:created xsi:type="dcterms:W3CDTF">2026-03-15T20:48:57+01:00</dcterms:created>
  <dcterms:modified xsi:type="dcterms:W3CDTF">2026-03-15T20:48:57+01:00</dcterms:modified>
</cp:coreProperties>
</file>

<file path=docProps/custom.xml><?xml version="1.0" encoding="utf-8"?>
<Properties xmlns="http://schemas.openxmlformats.org/officeDocument/2006/custom-properties" xmlns:vt="http://schemas.openxmlformats.org/officeDocument/2006/docPropsVTypes"/>
</file>