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AURIOL-BALLAROTTA </w:t>
      </w:r>
      <w:r>
        <w:rPr>
          <w:color w:val="641e6e"/>
        </w:rPr>
        <w:t xml:space="preserve">Docteur en droit privé Avocat en droit du patrimoine et droit patrimonial de la famille Enseignant-Chercheur en droit privé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alexandre-auriol-ballarotta</w:t>
        </w:r>
      </w:hyperlink>
    </w:p>
    <w:p>
      <w:pPr>
        <w:numPr>
          <w:ilvl w:val="0"/>
          <w:numId w:val="1"/>
        </w:numPr>
      </w:pPr>
      <w:r>
        <w:rPr/>
        <w:t xml:space="preserve"> ORCID : </w:t>
      </w:r>
      <w:hyperlink r:id="rId8" w:history="1">
        <w:r>
          <w:rPr>
            <w:color w:val="#410a8c"/>
            <w:u w:val="single"/>
          </w:rPr>
          <w:t xml:space="preserve">0009-0003-1628-3412</w:t>
        </w:r>
      </w:hyperlink>
    </w:p>
    <w:p>
      <w:pPr>
        <w:spacing w:before="600"/>
      </w:pPr>
    </w:p>
    <w:p>
      <w:pPr>
        <w:pStyle w:val="Heading2"/>
      </w:pPr>
      <w:r>
        <w:rPr>
          <w:color w:val="1e198e"/>
          <w:b w:val="1"/>
          <w:bCs w:val="1"/>
        </w:rPr>
        <w:t xml:space="preserve">Présentation</w:t>
      </w:r>
    </w:p>
    <w:p>
      <w:pPr>
        <w:spacing w:after="100"/>
      </w:pPr>
    </w:p>
    <w:p>
      <w:pPr/>
      <w:r>
        <w:rPr/>
        <w:t xml:space="preserve">Docteur en droit privé et sciences criminelles à l'Université de Bordeaux.Avocat en droit patrimonial de la famille, droit du patrimoine, droit civil, droit international privé patrimonial.Dominante droit des successions et dés libéralités et successions internationalesSujet de doctorat : « L’anticipation successorale a l’épreuve de l’ordre public successoral », sous la direction de Monsieur le Professeur Eric FONGAROAuteur pour LexisNexis en ingénierie du patrimoineChargé d’enseignements à Université Toulouse 1 Capitole et Université de Bordeaux</w:t>
      </w:r>
    </w:p>
    <w:p>
      <w:pPr/>
      <w:r>
        <w:rPr/>
        <w:t xml:space="preserve">Autres Activités :Président de l’association La thèse Cifre en droitPrésident de l’association Doctrin’Actu.Auteur</w:t>
      </w:r>
    </w:p>
    <w:p>
      <w:pPr/>
      <w:r>
        <w:rPr/>
        <w:t xml:space="preserve">Eng : Doctorate in private law and criminal sciences from the University of Bordeaux.Lawyer in family property law, inheritance law, civil law and family law.Specialising in inheritance law and the law of gifts and international successions.PhD subject: &amp;quot;L'anticipation successorale a l'épreuve de l'ordre public successoral&amp;quot;, under the supervision of Professor Eric FONGAROAuthor for LexisNexis in wealth engineering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L'anticipation successorale à l'épreuve de l'ordre public successoral</w:t>
              </w:r>
            </w:hyperlink>
          </w:p>
          <w:p>
            <w:pPr/>
            <w:hyperlink r:id="rId10" w:history="1">
              <w:r>
                <w:rPr>
                  <w:color w:val="#410a8c"/>
                  <w:u w:val="single"/>
                </w:rPr>
                <w:t xml:space="preserve">Alexandre Auriol</w:t>
              </w:r>
            </w:hyperlink>
          </w:p>
          <w:p>
            <w:pPr/>
            <w:r>
              <w:rPr/>
              <w:t xml:space="preserve">Droit. Université de Bordeaux, 2022. Français. </w:t>
            </w:r>
            <w:hyperlink r:id="rId11" w:history="1">
              <w:r>
                <w:rPr>
                  <w:color w:val="#410a8c"/>
                  <w:u w:val="single"/>
                </w:rPr>
                <w:t xml:space="preserve">⟨NNT : 2022BORD0270⟩</w:t>
              </w:r>
            </w:hyperlink>
          </w:p>
          <w:p>
            <w:pPr/>
            <w:r>
              <w:rPr/>
              <w:t xml:space="preserve">Thèse</w:t>
            </w:r>
          </w:p>
          <w:p>
            <w:pPr/>
            <w:hyperlink r:id="rId9" w:history="1">
              <w:r>
                <w:rPr>
                  <w:color w:val="#410a8c"/>
                  <w:u w:val="single"/>
                </w:rPr>
                <w:t xml:space="preserve">tel-03868910v1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8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auriol-ballarotta" TargetMode="External"/><Relationship Id="rId8" Type="http://schemas.openxmlformats.org/officeDocument/2006/relationships/hyperlink" Target="https://orcid.org/0009-0003-1628-3412" TargetMode="External"/><Relationship Id="rId9" Type="http://schemas.openxmlformats.org/officeDocument/2006/relationships/hyperlink" Target="https://theses.hal.science/tel-03868910v1" TargetMode="External"/><Relationship Id="rId10" Type="http://schemas.openxmlformats.org/officeDocument/2006/relationships/hyperlink" Target="https://hal.science/search/index/?q=*&amp;authFullName_s=Alexandre Auriol" TargetMode="External"/><Relationship Id="rId11" Type="http://schemas.openxmlformats.org/officeDocument/2006/relationships/hyperlink" Target="https://www.theses.fr/2022BORD0270"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AURIOL-BALLAROTTA</dc:title>
  <dc:description>CV</dc:description>
  <dc:subject/>
  <cp:keywords/>
  <cp:category/>
  <cp:lastModifiedBy/>
  <dcterms:created xsi:type="dcterms:W3CDTF">2026-03-20T12:39:13+01:00</dcterms:created>
  <dcterms:modified xsi:type="dcterms:W3CDTF">2026-03-20T12:39:13+01:00</dcterms:modified>
</cp:coreProperties>
</file>

<file path=docProps/custom.xml><?xml version="1.0" encoding="utf-8"?>
<Properties xmlns="http://schemas.openxmlformats.org/officeDocument/2006/custom-properties" xmlns:vt="http://schemas.openxmlformats.org/officeDocument/2006/docPropsVTypes"/>
</file>