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context of Mesolithic rock engravings in the Fontainebleau sandstone region (Paris Basin, France): Contribution of the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45, pp.103554.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⟨10.1016/j.jasrep.2022.103554⟩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hydrological staging of an upper Palaeolithic carved shelter in Paris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Lydia Zotkina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pp.102567.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⟨10.1016/j.jasrep.2020.102567⟩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hal-02943569v1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mythe paléolithique à la Ségognole à Noisy-sur-École (Seine-et-Marne)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Boris</w:t>
              </w:r>
            </w:hyperlink>
          </w:p>
          <w:p>
            <w:pPr/>
            <w:r>
              <w:rPr/>
              <w:t xml:space="preserve">D’Huys, J., Duquesnoy, F., Lajoye, P. </w:t>
            </w:r>
            <w:r>
              <w:rPr>
                <w:i w:val="1"/>
                <w:iCs w:val="1"/>
              </w:rPr>
              <w:t xml:space="preserve">Le gai sçavoir. Mélanges en hommage à Jean Le Quellec</w:t>
            </w:r>
            <w:r>
              <w:rPr/>
              <w:t xml:space="preserve">, Archaeopress, pp.6-20,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 l’art rupestre mésolithique des chaos gréseux du Bassin parisien (France) : analyse du matériau gravé, techniques de gravure et engagement humain dans une pratique rituelle du VIIIe millénaire BCE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Sociedades prehistóricas y manifestaciones artísticas. Imágenes, nuevas propuestas e interpretaciones</w:t>
            </w:r>
            <w:r>
              <w:rPr/>
              <w:t xml:space="preserve">, 2, Publicaciones INAPH, 2019, Colleccion Petracos, 978-84-1302-054-9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1 Résumé de la première année de fouille programmée triennale menée sur le site des Dégoûtants à Ratard 1 (« Grotte à la Peinture ») à Larchant (Seine-et-Marne) dans VALENTIN B. (dir.), Art rupestre préhistorique dans les chaos gréseux du Bassin parisien (ARBap). Étude, archivage et valorisation. Programme collectif de recherche (2021 - 2023). Rapport d’activités pour 2023. DRAC/SRA Île-de-France. 2023, 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</w:p>
          <w:p>
            <w:pPr/>
            <w:r>
              <w:rPr/>
              <w:t xml:space="preserve">DRAC/SRA Ile-de-France.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Larchant (Seine-et-Marne) Forêt domaniale de la Commanderie. Rapport de fouille programmée 2022, site des Dégoutants à Ratard 1 dit &amp;quot;Grotte à la Peinture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</w:p>
          <w:p>
            <w:pPr/>
            <w:r>
              <w:rPr/>
              <w:t xml:space="preserve">DRAC/SRA Ile-de-France, GERSAR. 2023, 219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Larchant (Seine-et-Marne) Forêt domaniale de la Commanderie. Rapport de fouille programmée 2021, site des Dégoutants à Ratard 1 dit &amp;quot;Grotte à la Peinture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</w:p>
          <w:p>
            <w:pPr/>
            <w:r>
              <w:rPr/>
              <w:t xml:space="preserve">DRAC/SRA Ile-de-France, GERSAR. 2022, pp.235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Dégoutants à Ratard 1 à Larchant (77) : contexte archéologique du fragment de paroi (cf. « monolithe »), synthèse des données et nouvelles questions&amp;quot; in B. Valentin (ed.). Art rupestre préhistorique dans les chaos gréseux du Bassin parisien (ARBap). Étude, archivage et valorisation. Programme collectif de recherche (2021 - 2023). Rapport d’activités pour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</w:p>
          <w:p>
            <w:pPr/>
            <w:r>
              <w:rPr/>
              <w:t xml:space="preserve">[Rapport de recherche] DRAC Île-de-France, Service régional de l’archéologie. 2022, pp.211-240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remise en contexte archéologique de l’Art Mésolithique du Sud de l’Île-de-France : des chaos gréseux aux territoires quotidiens». B. Valentin (ed.). Art rupestre préhistorique dans les chaos gréseux du Bassin parisien (ARBap). Étude, archivage et valorisation. Programme collectif de recherche (2018 - 2020). Rapport d’activités pour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</w:p>
          <w:p>
            <w:pPr/>
            <w:r>
              <w:rPr/>
              <w:t xml:space="preserve">[Rapport de recherche] DRAC Île-de-France, Service régional de l’archéologie. 2019, pp.309-333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archéologiques aux Dégoutants à Ratard 1 (cf. « grotte à la Peinture) à Larchant (Seine-et-Marne) ? Compte rendu d’une petite opération de fouille préliminaire réalisée à l’automne 2019». B. Valentin (ed.). Art rupestre préhistorique dans les chaos gréseux du Bassin parisien (ARBap). Étude, archivage et valorisation. Programme collectif de recherche (2018 - 2020). Rapport d’activités pour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</w:p>
          <w:p>
            <w:pPr/>
            <w:r>
              <w:rPr/>
              <w:t xml:space="preserve">[Rapport de recherche] DRAC Île-de-France, Service régional de l’archéologie. 2019, pp.287-308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halshs-03064705v1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41150v1" TargetMode="External"/><Relationship Id="rId8" Type="http://schemas.openxmlformats.org/officeDocument/2006/relationships/hyperlink" Target="https://hal.science/search/index/?q=*&amp;authFullName_s=Alexandre Cantin" TargetMode="External"/><Relationship Id="rId9" Type="http://schemas.openxmlformats.org/officeDocument/2006/relationships/hyperlink" Target="https://hal.science/search/index/?q=*&amp;authFullName_s=Boris Valentin" TargetMode="External"/><Relationship Id="rId10" Type="http://schemas.openxmlformats.org/officeDocument/2006/relationships/hyperlink" Target="https://hal.science/search/index/?q=*&amp;authFullName_s=M&#233;dard Thiry" TargetMode="External"/><Relationship Id="rId11" Type="http://schemas.openxmlformats.org/officeDocument/2006/relationships/hyperlink" Target="https://hal.science/search/index/?q=*&amp;authFullName_s=Colas Gu&#233;ret" TargetMode="External"/><Relationship Id="rId12" Type="http://schemas.openxmlformats.org/officeDocument/2006/relationships/hyperlink" Target="https://dx.doi.org/10.1016/j.jasrep.2022.103554" TargetMode="External"/><Relationship Id="rId13" Type="http://schemas.openxmlformats.org/officeDocument/2006/relationships/hyperlink" Target="https://minesparis-psl.hal.science/hal-02943569v1" TargetMode="External"/><Relationship Id="rId14" Type="http://schemas.openxmlformats.org/officeDocument/2006/relationships/hyperlink" Target="https://hal.science/search/index/?q=*&amp;authFullName_s=Lydia Zotkina" TargetMode="External"/><Relationship Id="rId15" Type="http://schemas.openxmlformats.org/officeDocument/2006/relationships/hyperlink" Target="https://hal.science/search/index/?q=*&amp;authFullName_s=Eric Robert" TargetMode="External"/><Relationship Id="rId16" Type="http://schemas.openxmlformats.org/officeDocument/2006/relationships/hyperlink" Target="https://dx.doi.org/10.1016/j.jasrep.2020.102567" TargetMode="External"/><Relationship Id="rId17" Type="http://schemas.openxmlformats.org/officeDocument/2006/relationships/hyperlink" Target="https://hal.science/hal-04281221v1" TargetMode="External"/><Relationship Id="rId18" Type="http://schemas.openxmlformats.org/officeDocument/2006/relationships/hyperlink" Target="https://hal.science/search/index/?q=*&amp;authFullName_s=Valentin Boris" TargetMode="External"/><Relationship Id="rId19" Type="http://schemas.openxmlformats.org/officeDocument/2006/relationships/hyperlink" Target="https://hal.science/hal-03260282v1" TargetMode="External"/><Relationship Id="rId20" Type="http://schemas.openxmlformats.org/officeDocument/2006/relationships/hyperlink" Target="https://hal.science/hal-04388538v1" TargetMode="External"/><Relationship Id="rId21" Type="http://schemas.openxmlformats.org/officeDocument/2006/relationships/hyperlink" Target="https://hal.science/hal-04388576v1" TargetMode="External"/><Relationship Id="rId22" Type="http://schemas.openxmlformats.org/officeDocument/2006/relationships/hyperlink" Target="https://shs.hal.science/halshs-03932457v1" TargetMode="External"/><Relationship Id="rId23" Type="http://schemas.openxmlformats.org/officeDocument/2006/relationships/hyperlink" Target="https://shs.hal.science/halshs-03932380v1" TargetMode="External"/><Relationship Id="rId24" Type="http://schemas.openxmlformats.org/officeDocument/2006/relationships/hyperlink" Target="https://shs.hal.science/halshs-03064714v1" TargetMode="External"/><Relationship Id="rId25" Type="http://schemas.openxmlformats.org/officeDocument/2006/relationships/hyperlink" Target="https://shs.hal.science/halshs-0306470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Cantin</dc:title>
  <dc:description>CV</dc:description>
  <dc:subject/>
  <cp:keywords/>
  <cp:category/>
  <cp:lastModifiedBy/>
  <dcterms:created xsi:type="dcterms:W3CDTF">2026-03-16T05:23:52+01:00</dcterms:created>
  <dcterms:modified xsi:type="dcterms:W3CDTF">2026-03-16T05:23:52+01:00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