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Longer </w:t>
      </w:r>
      <w:r>
        <w:rPr>
          <w:color w:val="641e6e"/>
        </w:rPr>
        <w:t xml:space="preserve">Doctorant contractuel avec mission d'enseignement ; professeur agrégé d'histoire ; lauréat du Prix d'histoire militaire 2022.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alexandre-longer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0009-0002-3271-7973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d'histoire.Lauréat du Prix d'histoire militaire 2022 (ministère des Armées) pour un mémoire réalisé sous la direction de Jacques-Olivier Boudon à Sorbonne Université intitulé : Le siècle des coiffures. Culture, expériences et standardisation des couvre-chefs militaires dans la France du XIXe siècle (1791-1884).Ancien agrégatif d'histoire à l'ENS d'Ulm.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Innovating by the top. A study of infantry headgears in 19th-century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Congress of the International Committee for Museums and Collections of Arms and Military History ; « Science, Technology and the Military »</w:t>
            </w:r>
            <w:r>
              <w:rPr/>
              <w:t xml:space="preserve">, Sep 2024, Londres, United Kingdom.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fourniture des couvre-chefs militaires au XIXe siècle (1791-1884) : processus uniformisé pour un effet d’uniforme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fournisseurs de l’Armée. Du lit de camp au sous-marin nucléaire : objets, productions, techniques</w:t>
            </w:r>
            <w:r>
              <w:rPr/>
              <w:t xml:space="preserve">, Oct 2023, Toulouse,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Enhancing the uniform. The prestige of military headgear in 19th-century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Salons and Trenches. Social Histories and Sociologies of the Military Uniform</w:t>
            </w:r>
            <w:r>
              <w:rPr/>
              <w:t xml:space="preserve">, Mar 2025, Varsovie, Poland.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schako de l’Empire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Napoléon </w:t>
            </w:r>
            <w:r>
              <w:rPr/>
              <w:t xml:space="preserve">, 2024, 2024-II (n°229), pp. 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couvre-chefs militaires dans les images satiriques françaises du XIXe siècle : des objets à géométrie variable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2023, Caricature et chapeaux. La symbolique des couvre-chefs dans la caricature (30),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hal-04650666v1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1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longer" TargetMode="External"/><Relationship Id="rId9" Type="http://schemas.openxmlformats.org/officeDocument/2006/relationships/hyperlink" Target="https://orcid.org/0009-0002-3271-7973" TargetMode="External"/><Relationship Id="rId10" Type="http://schemas.openxmlformats.org/officeDocument/2006/relationships/hyperlink" Target="https://hal.science/hal-05157723v1" TargetMode="External"/><Relationship Id="rId11" Type="http://schemas.openxmlformats.org/officeDocument/2006/relationships/hyperlink" Target="https://hal.science/search/index/?q=*&amp;authFullName_s=Alexandre Longer" TargetMode="External"/><Relationship Id="rId12" Type="http://schemas.openxmlformats.org/officeDocument/2006/relationships/hyperlink" Target="https://hal.science/hal-04650678v1" TargetMode="External"/><Relationship Id="rId13" Type="http://schemas.openxmlformats.org/officeDocument/2006/relationships/hyperlink" Target="https://hal.science/hal-05157569v1" TargetMode="External"/><Relationship Id="rId14" Type="http://schemas.openxmlformats.org/officeDocument/2006/relationships/hyperlink" Target="https://hal.science/hal-05157632v1" TargetMode="External"/><Relationship Id="rId15" Type="http://schemas.openxmlformats.org/officeDocument/2006/relationships/hyperlink" Target="https://hal.science/hal-0465066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Longer</dc:title>
  <dc:description>CV</dc:description>
  <dc:subject/>
  <cp:keywords/>
  <cp:category/>
  <cp:lastModifiedBy/>
  <dcterms:created xsi:type="dcterms:W3CDTF">2026-03-14T07:30:19+01:00</dcterms:created>
  <dcterms:modified xsi:type="dcterms:W3CDTF">2026-03-14T07:30:19+01:00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