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MORA </w:t></w:r><w:r><w:rPr><w:color w:val="641e6e"/></w:rPr><w:t xml:space="preserve">Chargé de cours en littérature française du XVIIIe siècle à l’Université Paris VIII et à l'Université d'Orléans.Doctorant en cotutelle internationale entre l'University of St Andrews (U-K) et l'Universidad del País Vasco (Spain)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alexandre-mora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0009-0005-4188-2016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en langue et littérature françaises du XVIIIe siècle en cotutelle internationale entre l’University of St Andrews, au Royaume-Uni, et l’Universidad del País Vasco (UPV/EHU), en Espagne.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L’Afrique de Sade, aliénation et pornodystopie au royaume de Ben Mâacoro dans Aline et Valcour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Alkemie Revue semestrielle de littérature et de philosophie</w:t></w:r><w:r><w:rPr/><w:t xml:space="preserve">, A paraître, L’aliénation, 36</w:t></w:r></w:p><w:p><w:pPr/><w:r><w:rPr/><w:t xml:space="preserve">Article dans une revue</w:t></w:r></w:p><w:p><w:pPr/><w:hyperlink r:id="rId10" w:history="1"><w:r><w:rPr><w:color w:val="#410a8c"/><w:u w:val="single"/></w:rPr><w:t xml:space="preserve">hal-05212379v1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Genre et littératures interdites : de Sade aux shotacons japonais, écrire le désir hors des normes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Ambigua. Revista de Investigaciones sobre género y estudios culturales</w:t></w:r><w:r><w:rPr/><w:t xml:space="preserve">, A paraître, « Saphisme relationnel » dans le folklore artistique : des réappropriations du « marginalisé » depuis la performativité du genre, 12</w:t></w:r></w:p><w:p><w:pPr/><w:r><w:rPr/><w:t xml:space="preserve">Article dans une revue</w:t></w:r></w:p><w:p><w:pPr/><w:hyperlink r:id="rId12" w:history="1"><w:r><w:rPr><w:color w:val="#410a8c"/><w:u w:val="single"/></w:rPr><w:t xml:space="preserve">hal-05212426v1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démesure des sens chez Laclos et Sade : quand l’excès permet de se réaliser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Postures, critique littéraire</w:t></w:r><w:r><w:rPr/><w:t xml:space="preserve">, A paraître, Mesure de la (dé)mesure, 41</w:t></w:r></w:p><w:p><w:pPr/><w:r><w:rPr/><w:t xml:space="preserve">Article dans une revue</w:t></w:r></w:p><w:p><w:pPr/><w:hyperlink r:id="rId13" w:history="1"><w:r><w:rPr><w:color w:val="#410a8c"/><w:u w:val="single"/></w:rPr><w:t xml:space="preserve">hal-05212365v1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 La philosophie hors de ses gonds ». Logique et déraison : la rationalisation de la folie à Tamoé dans Aline et Valcour du Marquis de Sade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Anales de Filología Francesa</w:t></w:r><w:r><w:rPr/><w:t xml:space="preserve">, A paraître, Littérature et maladie mentale, 33</w:t></w:r></w:p><w:p><w:pPr/><w:r><w:rPr/><w:t xml:space="preserve">Article dans une revue</w:t></w:r></w:p><w:p><w:pPr/><w:hyperlink r:id="rId14" w:history="1"><w:r><w:rPr><w:color w:val="#410a8c"/><w:u w:val="single"/></w:rPr><w:t xml:space="preserve">hal-05212393v1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Sorcier, magie, monstres et tentacules : la pornographie yaoi-fantasy japonaise comme espace de réinvention des désirs et de quête du plaisir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La revue des Têtes Imaginaires</w:t></w:r><w:r><w:rPr/><w:t xml:space="preserve">, In press, Fantasy est-asiatique, 5</w:t></w:r></w:p><w:p><w:pPr/><w:r><w:rPr/><w:t xml:space="preserve">Article dans une revue</w:t></w:r></w:p><w:p><w:pPr/><w:hyperlink r:id="rId15" w:history="1"><w:r><w:rPr><w:color w:val="#410a8c"/><w:u w:val="single"/></w:rPr><w:t xml:space="preserve">hal-05212455v1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le plaisir défie les interdits : le godemichet comme révolution corporelle dans la littérature pornographique des Lumières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Littérature</w:t></w:r><w:r><w:rPr/><w:t xml:space="preserve">, In press, Les formes de l’objectophilie</w:t></w:r></w:p><w:p><w:pPr/><w:r><w:rPr/><w:t xml:space="preserve">Article dans une revue</w:t></w:r></w:p><w:p><w:pPr/><w:hyperlink r:id="rId16" w:history="1"><w:r><w:rPr><w:color w:val="#410a8c"/><w:u w:val="single"/></w:rPr><w:t xml:space="preserve">hal-05212402v1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« Je m’excusais d’avoir fait tout ce que font les femmes ». Violence sociale et émancipation féminine au siècle des Lumières : le corps féminin en question chez Laclos et Sade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La femme à travers les siècles (Mujer a Lo largo de los siglos ; Emakumea mendeetan zehar)</w:t></w:r><w:r><w:rPr/><w:t xml:space="preserve">, Iraide Pérez Blanco; Beatriz Onandia Ruiz, Nov 2025, Vittoria-Gasteiz, Espagne</w:t></w:r></w:p><w:p><w:pPr/><w:r><w:rPr/><w:t xml:space="preserve">Communication dans un congrès</w:t></w:r></w:p><w:p><w:pPr/><w:hyperlink r:id="rId17" w:history="1"><w:r><w:rPr><w:color w:val="#410a8c"/><w:u w:val="single"/></w:rPr><w:t xml:space="preserve">hal-05212466v1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- Quoi ! Vous êtes nu sous ce manteau ». Sous les jupons du libertinage : le rôle de la parure dans la mise en scène du désir et de la violence au XVIIIe siècle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Vêtements, parures et accessoires de l’Antiquité à nos jours</w:t></w:r><w:r><w:rPr/><w:t xml:space="preserve">, Thomas Guglielmo; Association doctorale Janua, Apr 2025, Poitiers (CESCM), France</w:t></w:r></w:p><w:p><w:pPr/><w:r><w:rPr/><w:t xml:space="preserve">Communication dans un congrès</w:t></w:r></w:p><w:p><w:pPr/><w:hyperlink r:id="rId18" w:history="1"><w:r><w:rPr><w:color w:val="#410a8c"/><w:u w:val="single"/></w:rPr><w:t xml:space="preserve">hal-05212484v1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 Bourré de sucre et brûlé de liqueurs ». La perversion des langages dans les Vert-Vert de Jean-Baptiste Gresset de Jacques Offenbach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Le Perroquet et le corbeau</w:t></w:r><w:r><w:rPr/><w:t xml:space="preserve">, Alain Montandon; Sylvain Ledda; Irène Salas, Aug 2024, Charroux, France</w:t></w:r></w:p><w:p><w:pPr/><w:r><w:rPr/><w:t xml:space="preserve">Communication dans un congrès</w:t></w:r></w:p><w:p><w:pPr/><w:hyperlink r:id="rId19" w:history="1"><w:r><w:rPr><w:color w:val="#410a8c"/><w:u w:val="single"/></w:rPr><w:t xml:space="preserve">hal-05212497v1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silence à l’harmonie : (re)découverte d’œuvres musicales oubliées des XVIIe et XVIIIe siècles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Atelier de recherche-création. Méthodologies et pratiques</w:t></w:r><w:r><w:rPr/><w:t xml:space="preserve">, Fanny Platelle; Stéphanie Urdician; Nathalie Vincent-Munnia, Feb 2024, Clermont-Ferrand, France</w:t></w:r></w:p><w:p><w:pPr/><w:r><w:rPr/><w:t xml:space="preserve">Communication dans un congrès</w:t></w:r></w:p><w:p><w:pPr/><w:hyperlink r:id="rId20" w:history="1"><w:r><w:rPr><w:color w:val="#410a8c"/><w:u w:val="single"/></w:rPr><w:t xml:space="preserve">hal-05212520v1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Vielle à roue et musique baroque : vers la lyre mythique d’Apollon ?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Salon des musiques anciennes et traditionnelles</w:t></w:r><w:r><w:rPr/><w:t xml:space="preserve">, Noëmi Schindler; Canto Mundi, May 2024, Gennevilliers, France</w:t></w:r></w:p><w:p><w:pPr/><w:r><w:rPr/><w:t xml:space="preserve">Communication dans un congrès</w:t></w:r></w:p><w:p><w:pPr/><w:hyperlink r:id="rId21" w:history="1"><w:r><w:rPr><w:color w:val="#410a8c"/><w:u w:val="single"/></w:rPr><w:t xml:space="preserve">hal-05212509v1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Quand l’espace intérieur devient public : le carnet de voyage comme outil « Ethno-graphic »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Le carnet de voyage</w:t></w:r><w:r><w:rPr/><w:t xml:space="preserve">, Yvan Daniel, Apr 2023, Clermont-Ferrand, France</w:t></w:r></w:p><w:p><w:pPr/><w:r><w:rPr/><w:t xml:space="preserve">Communication dans un congrès</w:t></w:r></w:p><w:p><w:pPr/><w:hyperlink r:id="rId22" w:history="1"><w:r><w:rPr><w:color w:val="#410a8c"/><w:u w:val="single"/></w:rPr><w:t xml:space="preserve">hal-05212527v1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« Toujours Maussade et toujours triste, toujours pédante et toujours malheureuse ». La Justine de Sade ou les malheurs d’une perdante absolue</w:t></w:r></w:hyperlink></w:p><w:p><w:pPr/><w:hyperlink r:id="rId11" w:history="1"><w:r><w:rPr><w:color w:val="#410a8c"/><w:u w:val="single"/></w:rPr><w:t xml:space="preserve">Alexandre Mora</w:t></w:r></w:hyperlink></w:p><w:p><w:pPr/><w:r><w:rPr/><w:t xml:space="preserve">Hélène Vial. </w:t></w:r><w:r><w:rPr><w:i w:val="1"/><w:iCs w:val="1"/></w:rPr><w:t xml:space="preserve">Les Représentations littéraires du perdant de l’Antiquité au XXIe siècle</w:t></w:r><w:r><w:rPr/><w:t xml:space="preserve">, Classiques Garnier, A paraître</w:t></w:r></w:p><w:p><w:pPr/><w:r><w:rPr/><w:t xml:space="preserve">Chapitre d'ouvrage</w:t></w:r></w:p><w:p><w:pPr/><w:hyperlink r:id="rId23" w:history="1"><w:r><w:rPr><w:color w:val="#410a8c"/><w:u w:val="single"/></w:rPr><w:t xml:space="preserve">hal-05212337v1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L’Histoire de ma vie de Casanova ou le portrait mythique d’un perdant sublime</w:t></w:r></w:hyperlink></w:p><w:p><w:pPr/><w:hyperlink r:id="rId11" w:history="1"><w:r><w:rPr><w:color w:val="#410a8c"/><w:u w:val="single"/></w:rPr><w:t xml:space="preserve">Alexandre Mora</w:t></w:r></w:hyperlink></w:p><w:p><w:pPr/><w:r><w:rPr/><w:t xml:space="preserve">Hélène Vial et Pascale Auraix-Jonchière. </w:t></w:r><w:r><w:rPr><w:i w:val="1"/><w:iCs w:val="1"/></w:rPr><w:t xml:space="preserve">Les Perdants</w:t></w:r><w:r><w:rPr/><w:t xml:space="preserve">, Presses Universitaires Blaise Pascal, A paraître</w:t></w:r></w:p><w:p><w:pPr/><w:r><w:rPr/><w:t xml:space="preserve">Chapitre d'ouvrage</w:t></w:r></w:p><w:p><w:pPr/><w:hyperlink r:id="rId24" w:history="1"><w:r><w:rPr><w:color w:val="#410a8c"/><w:u w:val="single"/></w:rPr><w:t xml:space="preserve">hal-05212342v1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Postface « L’Éloge du fugace : le rêve et le monde de Ruike Han »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Île en Fleurs</w:t></w:r><w:r><w:rPr/><w:t xml:space="preserve">, 2026</w:t></w:r></w:p><w:p><w:pPr/><w:r><w:rPr/><w:t xml:space="preserve">Autre publication scientifique</w:t></w:r></w:p><w:p><w:pPr/><w:hyperlink r:id="rId25" w:history="1"><w:r><w:rPr><w:color w:val="#410a8c"/><w:u w:val="single"/></w:rPr><w:t xml:space="preserve">hal-05234112v1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Composition musicale « L’Échos d’un souffle »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Souffle</w:t></w:r><w:r><w:rPr/><w:t xml:space="preserve">, 2025</w:t></w:r></w:p><w:p><w:pPr/><w:r><w:rPr/><w:t xml:space="preserve">Autre publication scientifique</w:t></w:r></w:p><w:p><w:pPr/><w:hyperlink r:id="rId26" w:history="1"><w:r><w:rPr><w:color w:val="#410a8c"/><w:u w:val="single"/></w:rPr><w:t xml:space="preserve">hal-05234114v1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Nouvelles « Ne pas se fier aux apparences » ; « Code de conduite des bonobos » ; « Recolonisation » & « Quel qu’en soit le prix »</w:t></w:r></w:hyperlink></w:p><w:p><w:pPr/><w:hyperlink r:id="rId11" w:history="1"><w:r><w:rPr><w:color w:val="#410a8c"/><w:u w:val="single"/></w:rPr><w:t xml:space="preserve">Alexandre Mora</w:t></w:r></w:hyperlink></w:p><w:p><w:pPr/><w:r><w:rPr><w:i w:val="1"/><w:iCs w:val="1"/></w:rPr><w:t xml:space="preserve">Littérature et animal</w:t></w:r><w:r><w:rPr/><w:t xml:space="preserve">, 2021</w:t></w:r></w:p><w:p><w:pPr/><w:r><w:rPr/><w:t xml:space="preserve">Autre publication scientifique</w:t></w:r></w:p><w:p><w:pPr/><w:hyperlink r:id="rId27" w:history="1"><w:r><w:rPr><w:color w:val="#410a8c"/><w:u w:val="single"/></w:rPr><w:t xml:space="preserve">hal-05234117v1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0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ora" TargetMode="External"/><Relationship Id="rId9" Type="http://schemas.openxmlformats.org/officeDocument/2006/relationships/hyperlink" Target="https://orcid.org/0009-0005-4188-2016" TargetMode="External"/><Relationship Id="rId10" Type="http://schemas.openxmlformats.org/officeDocument/2006/relationships/hyperlink" Target="https://hal.science/hal-05212379v1" TargetMode="External"/><Relationship Id="rId11" Type="http://schemas.openxmlformats.org/officeDocument/2006/relationships/hyperlink" Target="https://hal.science/search/index/?q=*&amp;authFullName_s=Alexandre Mora" TargetMode="External"/><Relationship Id="rId12" Type="http://schemas.openxmlformats.org/officeDocument/2006/relationships/hyperlink" Target="https://hal.science/hal-05212426v1" TargetMode="External"/><Relationship Id="rId13" Type="http://schemas.openxmlformats.org/officeDocument/2006/relationships/hyperlink" Target="https://hal.science/hal-05212365v1" TargetMode="External"/><Relationship Id="rId14" Type="http://schemas.openxmlformats.org/officeDocument/2006/relationships/hyperlink" Target="https://hal.science/hal-05212393v1" TargetMode="External"/><Relationship Id="rId15" Type="http://schemas.openxmlformats.org/officeDocument/2006/relationships/hyperlink" Target="https://hal.science/hal-05212455v1" TargetMode="External"/><Relationship Id="rId16" Type="http://schemas.openxmlformats.org/officeDocument/2006/relationships/hyperlink" Target="https://hal.science/hal-05212402v1" TargetMode="External"/><Relationship Id="rId17" Type="http://schemas.openxmlformats.org/officeDocument/2006/relationships/hyperlink" Target="https://hal.science/hal-05212466v1" TargetMode="External"/><Relationship Id="rId18" Type="http://schemas.openxmlformats.org/officeDocument/2006/relationships/hyperlink" Target="https://hal.science/hal-05212484v1" TargetMode="External"/><Relationship Id="rId19" Type="http://schemas.openxmlformats.org/officeDocument/2006/relationships/hyperlink" Target="https://hal.science/hal-05212497v1" TargetMode="External"/><Relationship Id="rId20" Type="http://schemas.openxmlformats.org/officeDocument/2006/relationships/hyperlink" Target="https://hal.science/hal-05212520v1" TargetMode="External"/><Relationship Id="rId21" Type="http://schemas.openxmlformats.org/officeDocument/2006/relationships/hyperlink" Target="https://hal.science/hal-05212509v1" TargetMode="External"/><Relationship Id="rId22" Type="http://schemas.openxmlformats.org/officeDocument/2006/relationships/hyperlink" Target="https://hal.science/hal-05212527v1" TargetMode="External"/><Relationship Id="rId23" Type="http://schemas.openxmlformats.org/officeDocument/2006/relationships/hyperlink" Target="https://hal.science/hal-05212337v1" TargetMode="External"/><Relationship Id="rId24" Type="http://schemas.openxmlformats.org/officeDocument/2006/relationships/hyperlink" Target="https://hal.science/hal-05212342v1" TargetMode="External"/><Relationship Id="rId25" Type="http://schemas.openxmlformats.org/officeDocument/2006/relationships/hyperlink" Target="https://hal.science/hal-05234112v1" TargetMode="External"/><Relationship Id="rId26" Type="http://schemas.openxmlformats.org/officeDocument/2006/relationships/hyperlink" Target="https://hal.science/hal-05234114v1" TargetMode="External"/><Relationship Id="rId27" Type="http://schemas.openxmlformats.org/officeDocument/2006/relationships/hyperlink" Target="https://hal.science/hal-0523411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MORA</dc:title>
  <dc:description>CV</dc:description>
  <dc:subject/>
  <cp:keywords/>
  <cp:category/>
  <cp:lastModifiedBy/>
  <dcterms:created xsi:type="dcterms:W3CDTF">2026-05-01T19:20:05+02:00</dcterms:created>
  <dcterms:modified xsi:type="dcterms:W3CDTF">2026-05-01T19:20:05+02:00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