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CESCHIUTTI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du superviseur perçu sur les comportements de citoyenneté interpersonnelle : l’intelligence culturelle comme facteur explicatif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individuelles pour s’adapter à la diversité culturelle au travail ? Le cas d’ouvriers agricoles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d'un temps nouveau : l'humain au cœur de la transformation du travail.</w:t>
            </w:r>
            <w:r>
              <w:rPr/>
              <w:t xml:space="preserve">, Association Internationale de Psychologie du travail en langue française, Jul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AT WORK: CONCEPTS, PERCEIVED CONSEQUENCES AND PERSONAL RESOURCES FOR FRENCH AGRICULTURAL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Funchal (Madeira Island), Portugal. pp.182-184,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⟨10.36315/2022inpact044⟩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culturelle : une ressource pour la recherche et le management dans les organisations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Azzam 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Mamadel Bassirou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interculturalité</w:t>
            </w:r>
            <w:r>
              <w:rPr/>
              <w:t xml:space="preserve">, Réseau de Psychologie du travail et des organisations des Pays du Sud, Feb 2022, Constantine (Visioconférence),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culturelle : une ressource pour la recherche et le management des organisations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/>
              <w:t xml:space="preserve">M., Ntsame Sima, N. Nanda, C. L. Tchagnéno, E. Wassouo. </w:t>
            </w:r>
            <w:r>
              <w:rPr>
                <w:i w:val="1"/>
                <w:iCs w:val="1"/>
              </w:rPr>
              <w:t xml:space="preserve">Travail, organisation et interculturalité. Quels enjeux pour le management des pays du Sud ?</w:t>
            </w:r>
            <w:r>
              <w:rPr/>
              <w:t xml:space="preserve">, L'Harmattan, pp.93-107, 2024, 978-2-336-47646-9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l'intelligence culturelle comme ressource à valeur ajoutée pour optimiser les relations interpersonnelles dans des environnements de travail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</w:p>
          <w:p>
            <w:pPr/>
            <w:r>
              <w:rPr/>
              <w:t xml:space="preserve">Psychologie et comportements. Université de Tours (UT), Tours, FRA,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tel-05299564v1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519v1" TargetMode="External"/><Relationship Id="rId8" Type="http://schemas.openxmlformats.org/officeDocument/2006/relationships/hyperlink" Target="https://hal.science/search/index/?q=*&amp;authFullName_s=Alexandrine Ceschiutti" TargetMode="External"/><Relationship Id="rId9" Type="http://schemas.openxmlformats.org/officeDocument/2006/relationships/hyperlink" Target="https://hal.science/search/index/?q=*&amp;authFullName_s=Ren&#233; Mokounkolo" TargetMode="External"/><Relationship Id="rId10" Type="http://schemas.openxmlformats.org/officeDocument/2006/relationships/hyperlink" Target="https://hal.science/search/index/?q=*&amp;authFullName_s=H&#233;l&#232;ne Coillot" TargetMode="External"/><Relationship Id="rId11" Type="http://schemas.openxmlformats.org/officeDocument/2006/relationships/hyperlink" Target="https://hal.science/hal-04905397v1" TargetMode="External"/><Relationship Id="rId12" Type="http://schemas.openxmlformats.org/officeDocument/2006/relationships/hyperlink" Target="https://hal.science/search/index/?q=*&amp;authFullName_s=Franck Poba" TargetMode="External"/><Relationship Id="rId13" Type="http://schemas.openxmlformats.org/officeDocument/2006/relationships/hyperlink" Target="https://hal.science/search/index/?q=*&amp;authFullName_s=Julia Aubouin-Bonnaventure" TargetMode="External"/><Relationship Id="rId14" Type="http://schemas.openxmlformats.org/officeDocument/2006/relationships/hyperlink" Target="https://hal.science/hal-04905364v1" TargetMode="External"/><Relationship Id="rId15" Type="http://schemas.openxmlformats.org/officeDocument/2006/relationships/hyperlink" Target="https://hal.science/hal-04891629v1" TargetMode="External"/><Relationship Id="rId16" Type="http://schemas.openxmlformats.org/officeDocument/2006/relationships/hyperlink" Target="https://dx.doi.org/10.36315/2022inpact044" TargetMode="External"/><Relationship Id="rId17" Type="http://schemas.openxmlformats.org/officeDocument/2006/relationships/hyperlink" Target="https://hal.science/hal-04905425v1" TargetMode="External"/><Relationship Id="rId18" Type="http://schemas.openxmlformats.org/officeDocument/2006/relationships/hyperlink" Target="https://hal.science/search/index/?q=*&amp;authFullName_s=Azzam Amin" TargetMode="External"/><Relationship Id="rId19" Type="http://schemas.openxmlformats.org/officeDocument/2006/relationships/hyperlink" Target="https://hal.science/search/index/?q=*&amp;authFullName_s=Mamadel Bassirou" TargetMode="External"/><Relationship Id="rId20" Type="http://schemas.openxmlformats.org/officeDocument/2006/relationships/hyperlink" Target="https://hal.science/hal-05299591v1" TargetMode="External"/><Relationship Id="rId21" Type="http://schemas.openxmlformats.org/officeDocument/2006/relationships/hyperlink" Target="https://hal.science/tel-0529956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4196683v1" TargetMode="External"/><Relationship Id="rId24" Type="http://schemas.openxmlformats.org/officeDocument/2006/relationships/hyperlink" Target="https://hal.science/search/index/?q=*&amp;authFullName_s=Evelyne Fouquereau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3917/th.854.026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CESCHIUTTI</dc:title>
  <dc:description>CV</dc:description>
  <dc:subject/>
  <cp:keywords/>
  <cp:category/>
  <cp:lastModifiedBy/>
  <dcterms:created xsi:type="dcterms:W3CDTF">2026-03-30T21:55:00+02:00</dcterms:created>
  <dcterms:modified xsi:type="dcterms:W3CDTF">2026-03-30T21:55:00+02:00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