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Lebeurre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faux splendide. Le goût du stuc marbre dans les demeures françaises (1740-1790)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2025, 27,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⟨10.4000/15cnb⟩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de la grandeur : Charles De Wailly décorateur chez Pierre-Étienne Bourgeois de Boynes, secrétaire d’État à la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2022,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⟨10.4000/lha.4138⟩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la nature dans l'habitat des élites (1760-1790)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2018, 201, pp.29--38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la nature dans l’habitat des élites (1760-1790)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2018, N° 201 (3), pp.29-38.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⟨10.3917/rda.201.0029⟩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inédits autour du décor de l'hôtel Grimod de La Reynière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2010, 1, pp.87--93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arabesque : nature et diffusion des modèles dans le décor intérieur à Paris, 1760-1790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Joseph Bélanger (1744-1818) Architecture et société de l’Ancien Régime à la Restauration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Jean-Philippe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Ollagnier</w:t>
              </w:r>
            </w:hyperlink>
          </w:p>
          <w:p>
            <w:pPr/>
            <w:r>
              <w:rPr/>
              <w:t xml:space="preserve">Picard,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/>
              <w:t xml:space="preserve">Paris, Éditions du Patrimoine, 2000, collection Itinéraires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Raffinements mobiliers : la griffe de l’architecte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François-Joseph Bélanger, artiste architecte (1744-1818)</w:t>
            </w:r>
            <w:r>
              <w:rPr/>
              <w:t xml:space="preserve">, Picard, p. 132-135,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décoration intérieure ou les charmes de la variété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François-Joseph Bélanger, artiste architecte (1744-1818)</w:t>
            </w:r>
            <w:r>
              <w:rPr/>
              <w:t xml:space="preserve">, Picard, p. 115-120,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élégant refuge : le cabinet-bibliothèque de la marquise de Voyer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chancellerie d’Orléans. Renaissance d’un chef-d’œuvre XVIIIe XXIe siècles</w:t>
            </w:r>
            <w:r>
              <w:rPr/>
              <w:t xml:space="preserve">, éditions Faton; Banque de France, p. 116-119, 2021, 978-2-87844-283-0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goût des matériaux luxueux : les pierres dures et les marbres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Ollagnier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Mouquin</w:t>
              </w:r>
            </w:hyperlink>
          </w:p>
          <w:p>
            <w:pPr/>
            <w:r>
              <w:rPr/>
              <w:t xml:space="preserve">Picard. </w:t>
            </w:r>
            <w:r>
              <w:rPr>
                <w:i w:val="1"/>
                <w:iCs w:val="1"/>
              </w:rPr>
              <w:t xml:space="preserve">François-Joseph Bélanger, artiste architecte (1744-1818)</w:t>
            </w:r>
            <w:r>
              <w:rPr/>
              <w:t xml:space="preserve">, Picard, pp. 136-138, 2021, 978-2708411838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“grand carrosse du corps du Roy” pour le sacre de Louis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François-Joseph Bélanger, artiste architecte (1744-1818)</w:t>
            </w:r>
            <w:r>
              <w:rPr/>
              <w:t xml:space="preserve">, Picard, p. 49-52,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Bagatelle : le pari fou d’un libertin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Ollagnier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François-Joseph Bélanger, artiste architecte (1744-1818)</w:t>
            </w:r>
            <w:r>
              <w:rPr/>
              <w:t xml:space="preserve">, Picard, p. 64-70,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de son ressort&amp;quot; : Charles De Wailly et la décoration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 et architecture (XVIe – XVIIIe siècle). Entre union et séparation des arts</w:t>
            </w:r>
            <w:r>
              <w:rPr/>
              <w:t xml:space="preserve">, Peter Lang Publishing, p. 129-142, 2020, 978-3-0343-3903-2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exotiques et crise des valeurs académiques dans la seconde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/>
              <w:t xml:space="preserve">Michel Figeac, Christophe Boun. </w:t>
            </w:r>
            <w:r>
              <w:rPr>
                <w:i w:val="1"/>
                <w:iCs w:val="1"/>
              </w:rPr>
              <w:t xml:space="preserve">Circulation, métissage et culture matérielle (XVIe-XXe siècles) [actes du colloque organisé par l'Université Bordeaux Montaigne, CEMMC, 14-16 octobre 2015]</w:t>
            </w:r>
            <w:r>
              <w:rPr/>
              <w:t xml:space="preserve">, Paris, éditions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Chalgrin décorateur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/>
              <w:t xml:space="preserve">Baudez; Basile Éditeur scientifique and Massounie; Dominique Éditeur scientifique. </w:t>
            </w:r>
            <w:r>
              <w:rPr>
                <w:i w:val="1"/>
                <w:iCs w:val="1"/>
              </w:rPr>
              <w:t xml:space="preserve">Chalgrin et son temps: architectes et architecture de l'Ancien Régime à la Révolution</w:t>
            </w:r>
            <w:r>
              <w:rPr/>
              <w:t xml:space="preserve">, William Blake &amp; Co : Art et Arts, pp.47--58, 2016, 978-2-84103-220-4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intérieur des petits appartements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/>
              <w:t xml:space="preserve">Sahut, Marie-Catherine. </w:t>
            </w:r>
            <w:r>
              <w:rPr>
                <w:i w:val="1"/>
                <w:iCs w:val="1"/>
              </w:rPr>
              <w:t xml:space="preserve">La coupole de Callet et son étonnant destin: du Palais Bourbon au musée du Louvre</w:t>
            </w:r>
            <w:r>
              <w:rPr/>
              <w:t xml:space="preserve">, Louvre éditions : Lienart, pp.42--53, 2016, 978-2-35906-163-5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pavillon chinois inédit à Ménilmontant : Lenoir le Romain et l’éclectisme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/>
              <w:t xml:space="preserve">Barrier; Janine and Ollagnier; Claire and Sartre; Josiane and Groupe histoire; architecture. </w:t>
            </w:r>
            <w:r>
              <w:rPr>
                <w:i w:val="1"/>
                <w:iCs w:val="1"/>
              </w:rPr>
              <w:t xml:space="preserve">Les arts réunis: études offertes à Daniel Rabreau</w:t>
            </w:r>
            <w:r>
              <w:rPr/>
              <w:t xml:space="preserve">, Nouvelles éditions latines, pp.93--99, 2016, 978-2-7233-8182-6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du boudoir au XVIIIe siècle ou les prestiges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/>
              <w:t xml:space="preserve">Perrin Khelissa, Anne and Groupe d'étude du XVIIIe siècle. </w:t>
            </w:r>
            <w:r>
              <w:rPr>
                <w:i w:val="1"/>
                <w:iCs w:val="1"/>
              </w:rPr>
              <w:t xml:space="preserve">Corrélations: les objets du décor au siècle des Lumières</w:t>
            </w:r>
            <w:r>
              <w:rPr/>
              <w:t xml:space="preserve">, Éditions de l'Université de Bruxelles, pp.221--234, 2015, 978-2-8004-1585-7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Parenthèses enchantées, l’appartement privé à la fin de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/>
              <w:t xml:space="preserve">Cochet, Vincent. </w:t>
            </w:r>
            <w:r>
              <w:rPr>
                <w:i w:val="1"/>
                <w:iCs w:val="1"/>
              </w:rPr>
              <w:t xml:space="preserve">Refuge d'Orient: le boudoir turc du château de Fontainebleau de Marie-Antoinette à Joséphine</w:t>
            </w:r>
            <w:r>
              <w:rPr/>
              <w:t xml:space="preserve">, Château de Fontainebleau, pp.88--113, 2015, 978-2-903824-97-6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intérieur des élites face à l'opinion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Public et la politique des arts au Siècle des Lumières</w:t>
            </w:r>
            <w:r>
              <w:rPr/>
              <w:t xml:space="preserve">, Bordeaux, William Blake &amp; Co, Art &amp; Arts,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Loges de Raphaël à l'éloge de l'invention. Le succès du genre arabesque dans le décor intérieur parisien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Volpato (1735-1803). Les Loges de Raphaël et la Galerie du palais Farnèse</w:t>
            </w:r>
            <w:r>
              <w:rPr/>
              <w:t xml:space="preserve">, Milan-Tours, Silvana Editoriale,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décor intérieur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militaire</w:t>
            </w:r>
            <w:r>
              <w:rPr/>
              <w:t xml:space="preserve">, Paris, Action artistique de la Ville de Paris,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de Raphaël, ‘école moderne de l'arabesque' : sur quelques étapes de la réception d'un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les normes sociales au XVIIIe siècle [actes du colloque organisé par le centre allemand d'histoire de l'art, 26-28 février 1999]</w:t>
            </w:r>
            <w:r>
              <w:rPr/>
              <w:t xml:space="preserve">, Paris, Éditions de la Maison des sciences de l'homme,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&amp;quot;Inessential Colors: Architecture on Paper in Early Modern Europe&amp;quot; by Basile Baudez.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Lebeurre</w:t>
              </w:r>
            </w:hyperlink>
          </w:p>
          <w:p>
            <w:pPr/>
            <w:r>
              <w:rPr/>
              <w:t xml:space="preserve">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⟨10.3202/caa.reviews.2022.81⟩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hal-05472221v1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513v1" TargetMode="External"/><Relationship Id="rId8" Type="http://schemas.openxmlformats.org/officeDocument/2006/relationships/hyperlink" Target="https://hal.science/search/index/?q=*&amp;authFullName_s=Alexia Lebeurre" TargetMode="External"/><Relationship Id="rId9" Type="http://schemas.openxmlformats.org/officeDocument/2006/relationships/hyperlink" Target="https://dx.doi.org/10.4000/15cnb" TargetMode="External"/><Relationship Id="rId10" Type="http://schemas.openxmlformats.org/officeDocument/2006/relationships/hyperlink" Target="https://hal.science/hal-05127933v1" TargetMode="External"/><Relationship Id="rId11" Type="http://schemas.openxmlformats.org/officeDocument/2006/relationships/hyperlink" Target="https://dx.doi.org/10.4000/lha.4138" TargetMode="External"/><Relationship Id="rId12" Type="http://schemas.openxmlformats.org/officeDocument/2006/relationships/hyperlink" Target="https://hal.science/hal-02517986v1" TargetMode="External"/><Relationship Id="rId13" Type="http://schemas.openxmlformats.org/officeDocument/2006/relationships/hyperlink" Target="https://hal.science/hal-05129864v1" TargetMode="External"/><Relationship Id="rId14" Type="http://schemas.openxmlformats.org/officeDocument/2006/relationships/hyperlink" Target="https://dx.doi.org/10.3917/rda.201.0029" TargetMode="External"/><Relationship Id="rId15" Type="http://schemas.openxmlformats.org/officeDocument/2006/relationships/hyperlink" Target="https://hal.science/hal-02625726v1" TargetMode="External"/><Relationship Id="rId16" Type="http://schemas.openxmlformats.org/officeDocument/2006/relationships/hyperlink" Target="https://hal.science/hal-02625768v1" TargetMode="External"/><Relationship Id="rId17" Type="http://schemas.openxmlformats.org/officeDocument/2006/relationships/hyperlink" Target="https://shs.hal.science/halshs-03859511v1" TargetMode="External"/><Relationship Id="rId18" Type="http://schemas.openxmlformats.org/officeDocument/2006/relationships/hyperlink" Target="https://hal.science/search/index/?q=*&amp;authFullName_s=Jean-Philippe Garric" TargetMode="External"/><Relationship Id="rId19" Type="http://schemas.openxmlformats.org/officeDocument/2006/relationships/hyperlink" Target="https://hal.science/search/index/?q=*&amp;authFullName_s=Claire Ollagnier" TargetMode="External"/><Relationship Id="rId20" Type="http://schemas.openxmlformats.org/officeDocument/2006/relationships/hyperlink" Target="https://hal.science/hal-02625761v1" TargetMode="External"/><Relationship Id="rId21" Type="http://schemas.openxmlformats.org/officeDocument/2006/relationships/hyperlink" Target="https://hal.science/hal-05128110v1" TargetMode="External"/><Relationship Id="rId22" Type="http://schemas.openxmlformats.org/officeDocument/2006/relationships/hyperlink" Target="https://hal.science/hal-05128100v1" TargetMode="External"/><Relationship Id="rId23" Type="http://schemas.openxmlformats.org/officeDocument/2006/relationships/hyperlink" Target="https://hal.science/hal-05127952v1" TargetMode="External"/><Relationship Id="rId24" Type="http://schemas.openxmlformats.org/officeDocument/2006/relationships/hyperlink" Target="https://hal.science/hal-05328515v1" TargetMode="External"/><Relationship Id="rId25" Type="http://schemas.openxmlformats.org/officeDocument/2006/relationships/hyperlink" Target="https://hal.science/search/index/?q=*&amp;authFullName_s=Sophie Mouquin" TargetMode="External"/><Relationship Id="rId26" Type="http://schemas.openxmlformats.org/officeDocument/2006/relationships/hyperlink" Target="https://hal.science/hal-05128085v1" TargetMode="External"/><Relationship Id="rId27" Type="http://schemas.openxmlformats.org/officeDocument/2006/relationships/hyperlink" Target="https://hal.science/hal-05128092v1" TargetMode="External"/><Relationship Id="rId28" Type="http://schemas.openxmlformats.org/officeDocument/2006/relationships/hyperlink" Target="https://hal.science/hal-05128049v1" TargetMode="External"/><Relationship Id="rId29" Type="http://schemas.openxmlformats.org/officeDocument/2006/relationships/hyperlink" Target="https://hal.science/hal-02517995v1" TargetMode="External"/><Relationship Id="rId30" Type="http://schemas.openxmlformats.org/officeDocument/2006/relationships/hyperlink" Target="https://hal.science/hal-02499846v1" TargetMode="External"/><Relationship Id="rId31" Type="http://schemas.openxmlformats.org/officeDocument/2006/relationships/hyperlink" Target="https://hal.science/hal-02499845v1" TargetMode="External"/><Relationship Id="rId32" Type="http://schemas.openxmlformats.org/officeDocument/2006/relationships/hyperlink" Target="https://hal.science/hal-02499844v1" TargetMode="External"/><Relationship Id="rId33" Type="http://schemas.openxmlformats.org/officeDocument/2006/relationships/hyperlink" Target="https://hal.science/hal-02499832v1" TargetMode="External"/><Relationship Id="rId34" Type="http://schemas.openxmlformats.org/officeDocument/2006/relationships/hyperlink" Target="https://hal.science/hal-02499833v1" TargetMode="External"/><Relationship Id="rId35" Type="http://schemas.openxmlformats.org/officeDocument/2006/relationships/hyperlink" Target="https://hal.science/hal-02625721v1" TargetMode="External"/><Relationship Id="rId36" Type="http://schemas.openxmlformats.org/officeDocument/2006/relationships/hyperlink" Target="https://hal.science/hal-02625742v1" TargetMode="External"/><Relationship Id="rId37" Type="http://schemas.openxmlformats.org/officeDocument/2006/relationships/hyperlink" Target="https://hal.science/hal-02625756v1" TargetMode="External"/><Relationship Id="rId38" Type="http://schemas.openxmlformats.org/officeDocument/2006/relationships/hyperlink" Target="https://hal.science/hal-02625757v1" TargetMode="External"/><Relationship Id="rId39" Type="http://schemas.openxmlformats.org/officeDocument/2006/relationships/hyperlink" Target="https://hal.science/hal-05472221v1" TargetMode="External"/><Relationship Id="rId40" Type="http://schemas.openxmlformats.org/officeDocument/2006/relationships/hyperlink" Target="https://dx.doi.org/10.3202/caa.reviews.2022.8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Lebeurre</dc:title>
  <dc:description>CV</dc:description>
  <dc:subject/>
  <cp:keywords/>
  <cp:category/>
  <cp:lastModifiedBy/>
  <dcterms:created xsi:type="dcterms:W3CDTF">2026-03-20T16:54:32+01:00</dcterms:created>
  <dcterms:modified xsi:type="dcterms:W3CDTF">2026-03-20T16:54:32+01:00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