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Grélois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Alexis Grélois</w:t>
      </w:r>
    </w:p>
    <w:p>
      <w:pPr/>
      <w:r>
        <w:rPr/>
        <w:t xml:space="preserve">Maître de conférences en histoire du Moyen Âge</w:t>
      </w:r>
    </w:p>
    <w:p>
      <w:pPr/>
      <w:r>
        <w:rPr/>
        <w:t xml:space="preserve">Codirecteur du département d'Histoire</w:t>
      </w:r>
    </w:p>
    <w:p>
      <w:pPr/>
      <w:r>
        <w:rPr/>
        <w:t xml:space="preserve">Université de Rouen-Normandie</w:t>
      </w:r>
    </w:p>
    <w:p>
      <w:pPr/>
      <w:r>
        <w:rPr/>
        <w:t xml:space="preserve">GRHis - EA 3831</w:t>
      </w:r>
    </w:p>
    <w:p>
      <w:pPr/>
      <w:hyperlink r:id="rId8" w:history="1">
        <w:r>
          <w:rPr>
            <w:color w:val="#410a8c"/>
            <w:u w:val="single"/>
          </w:rPr>
          <w:t xml:space="preserve">alexis.grelois@univ-rouen.fr</w:t>
        </w:r>
      </w:hyperlink>
    </w:p>
    <w:p>
      <w:pPr/>
      <w:r>
        <w:rPr/>
        <w:t xml:space="preserve">Mots-clés : histoire médiévale occidentale, histoire du genre, histoire du fait religieux, monachisme occidental, ordre cistercien, religieuses.</w:t>
      </w:r>
    </w:p>
    <w:p>
      <w:pPr/>
      <w:r>
        <w:rPr>
          <w:b w:val="1"/>
          <w:bCs w:val="1"/>
        </w:rPr>
        <w:t xml:space="preserve">Participation à des réseaux de recherche et collaborations scientifiques</w:t>
      </w:r>
    </w:p>
    <w:p>
      <w:pPr>
        <w:numPr>
          <w:ilvl w:val="0"/>
          <w:numId w:val="1"/>
        </w:numPr>
      </w:pPr>
      <w:r>
        <w:rPr/>
        <w:t xml:space="preserve">Membre du programme de recherche HAR Lemacist II « Libros, memoria y archivos : cultura escrita en monasterios cistercienses (siglos XII-XIII) », HAR2017-82099-P, (2018-2021), Programa estatal de fomento de la investigación cientifica y técnica de excelencia, cofinancé par le ministère espagnol de l’Innovation et par le FEDER.</w:t>
      </w:r>
    </w:p>
    <w:p>
      <w:pPr>
        <w:numPr>
          <w:ilvl w:val="0"/>
          <w:numId w:val="1"/>
        </w:numPr>
      </w:pPr>
      <w:r>
        <w:rPr/>
        <w:t xml:space="preserve">Membre associé du CERCOR (Centre Européen de Recherche sur les Congrégations et Ordres Religieux)-LEM (Laboratoire d’Études des Monothéismes), UMR 8584, CNRS/Université Jean-Monnet, Saint-Étienne.</w:t>
      </w:r>
    </w:p>
    <w:p>
      <w:pPr>
        <w:numPr>
          <w:ilvl w:val="0"/>
          <w:numId w:val="1"/>
        </w:numPr>
      </w:pPr>
      <w:r>
        <w:rPr/>
        <w:t xml:space="preserve">Membre du RIN NORECRIT.</w:t>
      </w:r>
    </w:p>
    <w:p>
      <w:pPr/>
      <w:r>
        <w:rPr>
          <w:b w:val="1"/>
          <w:bCs w:val="1"/>
        </w:rPr>
        <w:t xml:space="preserve">Participation à des revues scientifiques</w:t>
      </w:r>
    </w:p>
    <w:p>
      <w:pPr>
        <w:numPr>
          <w:ilvl w:val="0"/>
          <w:numId w:val="2"/>
        </w:numPr>
      </w:pPr>
      <w:r>
        <w:rPr/>
        <w:t xml:space="preserve">Membre du comité de rédaction de la revue </w:t>
      </w:r>
      <w:r>
        <w:rPr>
          <w:i w:val="1"/>
          <w:iCs w:val="1"/>
        </w:rPr>
        <w:t xml:space="preserve">Cîteaux – Commentarii cistercienses</w:t>
      </w:r>
      <w:r>
        <w:rPr/>
        <w:t xml:space="preserve">, Scourmont, Belgique.</w:t>
      </w:r>
    </w:p>
    <w:p>
      <w:pPr>
        <w:numPr>
          <w:ilvl w:val="0"/>
          <w:numId w:val="2"/>
        </w:numPr>
      </w:pPr>
      <w:r>
        <w:rPr/>
        <w:t xml:space="preserve">Membre du comité de rédaction de la revue </w:t>
      </w:r>
      <w:r>
        <w:rPr>
          <w:i w:val="1"/>
          <w:iCs w:val="1"/>
        </w:rPr>
        <w:t xml:space="preserve">Tabularia</w:t>
      </w:r>
      <w:r>
        <w:rPr/>
        <w:t xml:space="preserve">, Caen.</w:t>
      </w:r>
    </w:p>
    <w:p>
      <w:pPr>
        <w:numPr>
          <w:ilvl w:val="0"/>
          <w:numId w:val="2"/>
        </w:numPr>
      </w:pPr>
      <w:r>
        <w:rPr/>
        <w:t xml:space="preserve">Membre de l’editing board du </w:t>
      </w:r>
      <w:r>
        <w:rPr>
          <w:i w:val="1"/>
          <w:iCs w:val="1"/>
        </w:rPr>
        <w:t xml:space="preserve">Journal of Medieval Monastic Studies</w:t>
      </w:r>
      <w:r>
        <w:rPr/>
        <w:t xml:space="preserve">, Cardiff, Royaume-Uni.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Mont-Dieu ou dans le Val d'Absinthe? Le lieu idéal de l'expérience spirituelle comme point de divergence entre Guillaume de Saint-Thierry et Bernard de Clairvaux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2018, Guillaume de Saint-Thierry, de Liège au Mont-Dieu, 69,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ne se fier qu'à une source ? À propos des visites d'Eudes Rigaud à Notre-Dame-de-Bondeville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Annales de Normandie</w:t>
            </w:r>
            <w:r>
              <w:rPr/>
              <w:t xml:space="preserve">, 2018, Sur les pas de Lanfranc, du Bec à Caen. Recueil d'études en hommage à Véronique Gazeau, 37, pp.501-509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cisterciennes auvergnates face aux crises de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2016, 67 (1-2), pp.29-66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Qu'avait Cadouin de cistercien au XIIe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la Dordogne</w:t>
            </w:r>
            <w:r>
              <w:rPr/>
              <w:t xml:space="preserve">, 2015, Manuscrits de Cadouin, 25,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et la lutte contre les hérésies méridionales sous Innocent III : mobilisation d’un ordre ou activation de réseaux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2015, Innocent III et le Midi, 50, pp.377-390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catalogues : pour une étude à frais nouveau de l’expansion cistercienne dans la France de l’Ouest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2013, 120-3, pp.154-169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catalogues : pour une étude à frais nouveaux de l'expansion cistercienne dans la France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2013, 120,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Abbé-père et abbesse-mère : Noirlac, L'éclache et leur fondation de Bussière (vers 1188-1238)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2011, 62, pp.141-186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 Clairvaux. Nouvelles recherches, nouvelles perspectives (XIIe-XXIe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/>
              <w:t xml:space="preserve">Somogy,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Galand de Reigny, Petit livre de proverbes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/>
              <w:t xml:space="preserve">Seuil, 1998, Sources chrétiennes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réguliers : moines et chanoines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Noëlle Deflou-Leca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Église, société et pouvoir dans la chrétienté latine (910-1274), C. Bousquet, P. Henriet (dir.)</w:t>
            </w:r>
            <w:r>
              <w:rPr/>
              <w:t xml:space="preserve">, Ellipses, p. 108-135, 2023, 9782340-079380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 d'abbayes et la chronologie de l'expansion cistercienne dans l'ouest de l'Europe (XIIe-XIIIe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/>
              <w:t xml:space="preserve">José Albuquerque Carreiras; António Valério Maduro; Rui Rasquilho. </w:t>
            </w:r>
            <w:r>
              <w:rPr>
                <w:i w:val="1"/>
                <w:iCs w:val="1"/>
              </w:rPr>
              <w:t xml:space="preserve">Cister. Tomo II. História</w:t>
            </w:r>
            <w:r>
              <w:rPr/>
              <w:t xml:space="preserve">, AMA - Associação dos Amigos do Mosteiro de Alcobaça, pp.153-162,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Savigny et l'ordre cistercien. Un bilan historiographique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/>
              <w:t xml:space="preserve">Brigitte Galbrun; Véronique Gazeau. </w:t>
            </w:r>
            <w:r>
              <w:rPr>
                <w:i w:val="1"/>
                <w:iCs w:val="1"/>
              </w:rPr>
              <w:t xml:space="preserve">L'abbaye de Savigny (1112-2012). Un chef d'ordre anglo-normand</w:t>
            </w:r>
            <w:r>
              <w:rPr/>
              <w:t xml:space="preserve">, Presses Universitaires de Rennes, pp.27-54,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caractéristiques institutionnelles des cisterciennes du Languedoc (milieu du XII e -début du XVI 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/>
              <w:t xml:space="preserve">Marion Alvergnat; Sylvain Demarthe; Géraldine Mallet. </w:t>
            </w:r>
            <w:r>
              <w:rPr>
                <w:i w:val="1"/>
                <w:iCs w:val="1"/>
              </w:rPr>
              <w:t xml:space="preserve">Moniales cisterciennes de Méditerranée occidentale (XIIe-XVIe siècle). Histoire, histoire de l'art, archéologie, mise en perspective</w:t>
            </w:r>
            <w:r>
              <w:rPr/>
              <w:t xml:space="preserve">, Guilhem, pp.15-54,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Clairvaux et le monachisme féminin des origines au milieu du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/>
              <w:t xml:space="preserve">Arnaud Baudin; Alexis Grélois. </w:t>
            </w:r>
            <w:r>
              <w:rPr>
                <w:i w:val="1"/>
                <w:iCs w:val="1"/>
              </w:rPr>
              <w:t xml:space="preserve">Le temps long de Clairvaux. Nouvelles recherches, nouvelles perspectives (XIIe-XXIe siècle)</w:t>
            </w:r>
            <w:r>
              <w:rPr/>
              <w:t xml:space="preserve">, Somogy, pp.155-182,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ou concurrence des proposita ? Les relations entre cisterciens et chartreux au XIIe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/>
              <w:t xml:space="preserve">Sylvain Excoffon; Daniel-Odon Hurel; Annick Peters-Custot. </w:t>
            </w:r>
            <w:r>
              <w:rPr>
                <w:i w:val="1"/>
                <w:iCs w:val="1"/>
              </w:rPr>
              <w:t xml:space="preserve">Interactions, emprunts, confrontations chez les religieux (Antiquité tardive-fin du XIXe siècle)</w:t>
            </w:r>
            <w:r>
              <w:rPr/>
              <w:t xml:space="preserve">, Publications de l'Université de Saint-Étienne, pp.195-204, 2016, 978-2-86272-671-7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and Transmission: What is the Significance of the Cistercian General Chapters' Statutes? (Twelfth to Fourteenth Centuries)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/>
              <w:t xml:space="preserve">Krijn Pansters; Abraham Plunkett-Latimer. </w:t>
            </w:r>
            <w:r>
              <w:rPr>
                <w:i w:val="1"/>
                <w:iCs w:val="1"/>
              </w:rPr>
              <w:t xml:space="preserve">Shaping Stability. The Normation and Formation of Religious Life in the Middle Ages</w:t>
            </w:r>
            <w:r>
              <w:rPr/>
              <w:t xml:space="preserve">, Brepols, pp.205-216,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religieuses dans les ordres de Prémontré et de Cîteaux (XIIe-XIIIe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et le rôle des femmes dans l'histoire de Cluny. En hommage à Ermengarde de Blesle, mère de Guillaume le Pieux</w:t>
            </w:r>
            <w:r>
              <w:rPr/>
              <w:t xml:space="preserve">, Créer, pp.251-268,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L'abbesse cistercienne entre l'ordre et l'ordinaire (France, fin XIIe-milieu du XIVe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d'autorité en milieu régulier. Des origines de la vie régulière au XVIIIe siècle</w:t>
            </w:r>
            <w:r>
              <w:rPr/>
              <w:t xml:space="preserve">, PUSE, pp.117-130,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cistercienne de part et d'autre des Pyrénées : quelques remarques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territoire au Moyen Âge. Hommage à Bernadette Barrière</w:t>
            </w:r>
            <w:r>
              <w:rPr/>
              <w:t xml:space="preserve">, Ausonius/Fédération Aquitania, pp.51-62,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Humbeline\textendashHéloïse. Variations autour de deux figures du monachisme féminin au XIIe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scolarium. Mélanges offerts à Jacques Verger par ses anciens étudiants</w:t>
            </w:r>
            <w:r>
              <w:rPr/>
              <w:t xml:space="preserve">, Droz, pp.329-345,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chanoines réguliers et la conversion des femmes au XIIe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Chanoines réguliers. émergence et expansion (XIe-XIIIe siècles)</w:t>
            </w:r>
            <w:r>
              <w:rPr/>
              <w:t xml:space="preserve">, PUSE, pp.233-263,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cistercienne dans les villes du Midi : un investissement limité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Moines et religieux dans la ville (XIIe-XVe siècle)</w:t>
            </w:r>
            <w:r>
              <w:rPr/>
              <w:t xml:space="preserve">, Privat, pp.167-188,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cistercienne en France: la part des affiliations et des moniales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 und Realität. Kontinuität und Wandel der Zisterzienser im Mittelalter</w:t>
            </w:r>
            <w:r>
              <w:rPr/>
              <w:t xml:space="preserve">, Lit, pp.287-324,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Galand de Reigny et le problème de l'unité institutionnelle et spirituelle de l'ordre aux premiers temps de la branche de Clairvaux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Unanimité et diversité cisterciennes. Filiations-réseaux-relectures du XIIe au XVIIe siècle</w:t>
            </w:r>
            <w:r>
              <w:rPr/>
              <w:t xml:space="preserve">, Publications de l'Université, p. 149-159,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hal-03300894v1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C1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2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lexis.grelois@univ-rouen.fr" TargetMode="External"/><Relationship Id="rId9" Type="http://schemas.openxmlformats.org/officeDocument/2006/relationships/hyperlink" Target="https://normandie-univ.hal.science/hal-02349186v1" TargetMode="External"/><Relationship Id="rId10" Type="http://schemas.openxmlformats.org/officeDocument/2006/relationships/hyperlink" Target="https://hal.science/search/index/?q=*&amp;authFullName_s=Alexis Gr&#233;lois" TargetMode="External"/><Relationship Id="rId11" Type="http://schemas.openxmlformats.org/officeDocument/2006/relationships/hyperlink" Target="https://normandie-univ.hal.science/hal-02349019v1" TargetMode="External"/><Relationship Id="rId12" Type="http://schemas.openxmlformats.org/officeDocument/2006/relationships/hyperlink" Target="https://normandie-univ.hal.science/hal-02348638v1" TargetMode="External"/><Relationship Id="rId13" Type="http://schemas.openxmlformats.org/officeDocument/2006/relationships/hyperlink" Target="https://normandie-univ.hal.science/hal-02348738v1" TargetMode="External"/><Relationship Id="rId14" Type="http://schemas.openxmlformats.org/officeDocument/2006/relationships/hyperlink" Target="https://normandie-univ.hal.science/hal-02348794v1" TargetMode="External"/><Relationship Id="rId15" Type="http://schemas.openxmlformats.org/officeDocument/2006/relationships/hyperlink" Target="https://hal.science/hal-01949880v1" TargetMode="External"/><Relationship Id="rId16" Type="http://schemas.openxmlformats.org/officeDocument/2006/relationships/hyperlink" Target="https://hal.science/hal-03310196v1" TargetMode="External"/><Relationship Id="rId17" Type="http://schemas.openxmlformats.org/officeDocument/2006/relationships/hyperlink" Target="https://hal.science/hal-03314769v1" TargetMode="External"/><Relationship Id="rId18" Type="http://schemas.openxmlformats.org/officeDocument/2006/relationships/hyperlink" Target="https://normandie-univ.hal.science/hal-02348872v1" TargetMode="External"/><Relationship Id="rId19" Type="http://schemas.openxmlformats.org/officeDocument/2006/relationships/hyperlink" Target="https://hal.science/hal-03300893v1" TargetMode="External"/><Relationship Id="rId20" Type="http://schemas.openxmlformats.org/officeDocument/2006/relationships/hyperlink" Target="https://hal.science/hal-04281507v1" TargetMode="External"/><Relationship Id="rId21" Type="http://schemas.openxmlformats.org/officeDocument/2006/relationships/hyperlink" Target="https://hal.science/search/index/?q=*&amp;authFullName_s=No&#235;lle Deflou-Leca" TargetMode="External"/><Relationship Id="rId22" Type="http://schemas.openxmlformats.org/officeDocument/2006/relationships/hyperlink" Target="https://normandie-univ.hal.science/hal-02349229v1" TargetMode="External"/><Relationship Id="rId23" Type="http://schemas.openxmlformats.org/officeDocument/2006/relationships/hyperlink" Target="https://normandie-univ.hal.science/hal-02349271v1" TargetMode="External"/><Relationship Id="rId24" Type="http://schemas.openxmlformats.org/officeDocument/2006/relationships/hyperlink" Target="https://normandie-univ.hal.science/hal-02349140v1" TargetMode="External"/><Relationship Id="rId25" Type="http://schemas.openxmlformats.org/officeDocument/2006/relationships/hyperlink" Target="https://normandie-univ.hal.science/hal-02348834v1" TargetMode="External"/><Relationship Id="rId26" Type="http://schemas.openxmlformats.org/officeDocument/2006/relationships/hyperlink" Target="https://normandie-univ.hal.science/hal-02348968v1" TargetMode="External"/><Relationship Id="rId27" Type="http://schemas.openxmlformats.org/officeDocument/2006/relationships/hyperlink" Target="https://normandie-univ.hal.science/hal-02349063v1" TargetMode="External"/><Relationship Id="rId28" Type="http://schemas.openxmlformats.org/officeDocument/2006/relationships/hyperlink" Target="https://hal.science/hal-03310192v1" TargetMode="External"/><Relationship Id="rId29" Type="http://schemas.openxmlformats.org/officeDocument/2006/relationships/hyperlink" Target="https://hal.science/hal-03310191v1" TargetMode="External"/><Relationship Id="rId30" Type="http://schemas.openxmlformats.org/officeDocument/2006/relationships/hyperlink" Target="https://hal.science/hal-03310190v1" TargetMode="External"/><Relationship Id="rId31" Type="http://schemas.openxmlformats.org/officeDocument/2006/relationships/hyperlink" Target="https://hal.science/hal-03310188v1" TargetMode="External"/><Relationship Id="rId32" Type="http://schemas.openxmlformats.org/officeDocument/2006/relationships/hyperlink" Target="https://hal.science/hal-03310189v1" TargetMode="External"/><Relationship Id="rId33" Type="http://schemas.openxmlformats.org/officeDocument/2006/relationships/hyperlink" Target="https://hal.science/hal-03310185v1" TargetMode="External"/><Relationship Id="rId34" Type="http://schemas.openxmlformats.org/officeDocument/2006/relationships/hyperlink" Target="https://hal.science/hal-03310186v1" TargetMode="External"/><Relationship Id="rId35" Type="http://schemas.openxmlformats.org/officeDocument/2006/relationships/hyperlink" Target="https://hal.science/hal-03300894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Grélois</dc:title>
  <dc:description>CV</dc:description>
  <dc:subject/>
  <cp:keywords/>
  <cp:category/>
  <cp:lastModifiedBy/>
  <dcterms:created xsi:type="dcterms:W3CDTF">2026-05-22T18:11:22+02:00</dcterms:created>
  <dcterms:modified xsi:type="dcterms:W3CDTF">2026-05-22T18:11:22+02:00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