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Pichard </w:t>
      </w:r>
      <w:r>
        <w:rPr>
          <w:color w:val="641e6e"/>
        </w:rPr>
        <w:t xml:space="preserve">Chercheur associé en politique et médias américains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civilisation américaine, agrégé d’anglais, Alexis Pichard est professeur en classes préparatoires. Il est également chercheur associé au Centre de recherches anglophones (CREA EA370) de l’université Paris Nanterre.</w:t>
      </w:r>
    </w:p>
    <w:p>
      <w:pPr/>
      <w:r>
        <w:rPr/>
        <w:t xml:space="preserve">Ses travaux contribuent à l’analyse de la communication politique contemporaine et aux études sur les médias, en particulier dans le contexte de la politique américaine. Il s’est concentré sur divers aspects de ce domaine, notamment la relation entre les personnalités politiques et les médias, l’impact des médias sur les récits politiques et les stratégies de communication employées par les hommes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 doctrine Trump » à l’international : l’Amérique contre le reste du monde ?</w:t>
              </w:r>
            </w:hyperlink>
          </w:p>
          <w:p>
            <w:pPr/>
            <w:hyperlink r:id="rId8" w:history="1">
              <w:r>
                <w:rPr>
                  <w:color w:val="#410a8c"/>
                  <w:u w:val="single"/>
                </w:rPr>
                <w:t xml:space="preserve">Alexis Pichard</w:t>
              </w:r>
            </w:hyperlink>
          </w:p>
          <w:p>
            <w:pPr/>
            <w:r>
              <w:rPr>
                <w:i w:val="1"/>
                <w:iCs w:val="1"/>
              </w:rPr>
              <w:t xml:space="preserve">Politique Américaine</w:t>
            </w:r>
            <w:r>
              <w:rPr/>
              <w:t xml:space="preserve">, 2022, N° 37 (2), pp.61-86. </w:t>
            </w:r>
            <w:hyperlink r:id="rId9" w:history="1">
              <w:r>
                <w:rPr>
                  <w:color w:val="#410a8c"/>
                  <w:u w:val="single"/>
                </w:rPr>
                <w:t xml:space="preserve">⟨10.3917/polam.037.0061⟩</w:t>
              </w:r>
            </w:hyperlink>
          </w:p>
          <w:p>
            <w:pPr/>
            <w:r>
              <w:rPr/>
              <w:t xml:space="preserve">Article dans une revue</w:t>
            </w:r>
          </w:p>
          <w:p>
            <w:pPr/>
            <w:hyperlink r:id="rId7" w:history="1">
              <w:r>
                <w:rPr>
                  <w:color w:val="#410a8c"/>
                  <w:u w:val="single"/>
                </w:rPr>
                <w:t xml:space="preserve">hal-03670870v1</w:t>
              </w:r>
            </w:hyperlink>
          </w:p>
        </w:tc>
      </w:tr>
      <w:tr>
        <w:trPr/>
        <w:tc>
          <w:tcPr>
            <w:noWrap/>
          </w:tcPr>
          <w:p>
            <w:pPr>
              <w:spacing w:after="200"/>
            </w:pPr>
            <w:hyperlink r:id="rId10" w:history="1">
              <w:r>
                <w:rPr>
                  <w:color w:val="1e198e"/>
                  <w:b w:val="1"/>
                  <w:bCs w:val="1"/>
                  <w:u w:val="single"/>
                </w:rPr>
                <w:t xml:space="preserve">L’onde de choc du 11-septembre à la télévision états-unienne : genèse et (r)évolutions des séries-terrorisme.</w:t>
              </w:r>
            </w:hyperlink>
          </w:p>
          <w:p>
            <w:pPr/>
            <w:hyperlink r:id="rId8" w:history="1">
              <w:r>
                <w:rPr>
                  <w:color w:val="#410a8c"/>
                  <w:u w:val="single"/>
                </w:rPr>
                <w:t xml:space="preserve">Alexis Pichard</w:t>
              </w:r>
            </w:hyperlink>
          </w:p>
          <w:p>
            <w:pPr/>
            <w:r>
              <w:rPr>
                <w:i w:val="1"/>
                <w:iCs w:val="1"/>
              </w:rPr>
              <w:t xml:space="preserve"> Représentations dans le monde anglophone</w:t>
            </w:r>
            <w:r>
              <w:rPr/>
              <w:t xml:space="preserve">, 2020</w:t>
            </w:r>
          </w:p>
          <w:p>
            <w:pPr/>
            <w:r>
              <w:rPr/>
              <w:t xml:space="preserve">Article dans une revue</w:t>
            </w:r>
          </w:p>
          <w:p>
            <w:pPr/>
            <w:hyperlink r:id="rId10" w:history="1">
              <w:r>
                <w:rPr>
                  <w:color w:val="#410a8c"/>
                  <w:u w:val="single"/>
                </w:rPr>
                <w:t xml:space="preserve">hal-03027044v1</w:t>
              </w:r>
            </w:hyperlink>
          </w:p>
        </w:tc>
      </w:tr>
      <w:tr>
        <w:trPr/>
        <w:tc>
          <w:tcPr>
            <w:noWrap/>
          </w:tcPr>
          <w:p>
            <w:pPr>
              <w:spacing w:after="200"/>
            </w:pPr>
            <w:hyperlink r:id="rId11" w:history="1">
              <w:r>
                <w:rPr>
                  <w:color w:val="1e198e"/>
                  <w:b w:val="1"/>
                  <w:bCs w:val="1"/>
                  <w:u w:val="single"/>
                </w:rPr>
                <w:t xml:space="preserve">Introduction</w:t>
              </w:r>
            </w:hyperlink>
          </w:p>
          <w:p>
            <w:pPr/>
            <w:hyperlink r:id="rId12" w:history="1">
              <w:r>
                <w:rPr>
                  <w:color w:val="#410a8c"/>
                  <w:u w:val="single"/>
                </w:rPr>
                <w:t xml:space="preserve">Flore Coulouma</w:t>
              </w:r>
            </w:hyperlink>
            <w:r>
              <w:rPr/>
              <w:t xml:space="preserve">,</w:t>
            </w:r>
            <w:hyperlink r:id="rId8" w:history="1">
              <w:r>
                <w:rPr>
                  <w:color w:val="#410a8c"/>
                  <w:u w:val="single"/>
                </w:rPr>
                <w:t xml:space="preserve">Alexis Pichard</w:t>
              </w:r>
            </w:hyperlink>
          </w:p>
          <w:p>
            <w:pPr/>
            <w:r>
              <w:rPr>
                <w:i w:val="1"/>
                <w:iCs w:val="1"/>
              </w:rPr>
              <w:t xml:space="preserve">TV/Series</w:t>
            </w:r>
            <w:r>
              <w:rPr/>
              <w:t xml:space="preserve">, 2020, 18, </w:t>
            </w:r>
            <w:hyperlink r:id="rId13" w:history="1">
              <w:r>
                <w:rPr>
                  <w:color w:val="#410a8c"/>
                  <w:u w:val="single"/>
                </w:rPr>
                <w:t xml:space="preserve">⟨10.4000/tvseries.4458⟩</w:t>
              </w:r>
            </w:hyperlink>
          </w:p>
          <w:p>
            <w:pPr/>
            <w:r>
              <w:rPr/>
              <w:t xml:space="preserve">Article dans une revue</w:t>
            </w:r>
          </w:p>
          <w:p>
            <w:pPr/>
            <w:hyperlink r:id="rId11" w:history="1">
              <w:r>
                <w:rPr>
                  <w:color w:val="#410a8c"/>
                  <w:u w:val="single"/>
                </w:rPr>
                <w:t xml:space="preserve">hal-03670881v1</w:t>
              </w:r>
            </w:hyperlink>
          </w:p>
        </w:tc>
      </w:tr>
      <w:tr>
        <w:trPr/>
        <w:tc>
          <w:tcPr>
            <w:noWrap/>
          </w:tcPr>
          <w:p>
            <w:pPr>
              <w:spacing w:after="200"/>
            </w:pPr>
            <w:hyperlink r:id="rId14" w:history="1">
              <w:r>
                <w:rPr>
                  <w:color w:val="1e198e"/>
                  <w:b w:val="1"/>
                  <w:bCs w:val="1"/>
                  <w:u w:val="single"/>
                </w:rPr>
                <w:t xml:space="preserve">« When you said sea hag, did you mean like old woman hag or evil magic hag?» : Imbrication du conte de fées et du (post)féminisme dans Charmed</w:t>
              </w:r>
            </w:hyperlink>
          </w:p>
          <w:p>
            <w:pPr/>
            <w:hyperlink r:id="rId8" w:history="1">
              <w:r>
                <w:rPr>
                  <w:color w:val="#410a8c"/>
                  <w:u w:val="single"/>
                </w:rPr>
                <w:t xml:space="preserve">Alexis Pichard</w:t>
              </w:r>
            </w:hyperlink>
          </w:p>
          <w:p>
            <w:pPr/>
            <w:r>
              <w:rPr>
                <w:i w:val="1"/>
                <w:iCs w:val="1"/>
              </w:rPr>
              <w:t xml:space="preserve">TV/Series</w:t>
            </w:r>
            <w:r>
              <w:rPr/>
              <w:t xml:space="preserve">, 2017, 12, </w:t>
            </w:r>
            <w:hyperlink r:id="rId15" w:history="1">
              <w:r>
                <w:rPr>
                  <w:color w:val="#410a8c"/>
                  <w:u w:val="single"/>
                </w:rPr>
                <w:t xml:space="preserve">⟨10.4000/tvseries.2190⟩</w:t>
              </w:r>
            </w:hyperlink>
          </w:p>
          <w:p>
            <w:pPr/>
            <w:r>
              <w:rPr/>
              <w:t xml:space="preserve">Article dans une revue</w:t>
            </w:r>
          </w:p>
          <w:p>
            <w:pPr/>
            <w:hyperlink r:id="rId14" w:history="1">
              <w:r>
                <w:rPr>
                  <w:color w:val="#410a8c"/>
                  <w:u w:val="single"/>
                </w:rPr>
                <w:t xml:space="preserve">hal-02381684v1</w:t>
              </w:r>
            </w:hyperlink>
          </w:p>
        </w:tc>
      </w:tr>
      <w:tr>
        <w:trPr/>
        <w:tc>
          <w:tcPr>
            <w:noWrap/>
          </w:tcPr>
          <w:p>
            <w:pPr>
              <w:spacing w:after="200"/>
            </w:pPr>
            <w:hyperlink r:id="rId16" w:history="1">
              <w:r>
                <w:rPr>
                  <w:color w:val="1e198e"/>
                  <w:b w:val="1"/>
                  <w:bCs w:val="1"/>
                  <w:u w:val="single"/>
                </w:rPr>
                <w:t xml:space="preserve">Why do I hate all the female characters in 24?’: An Etiology of 24’s Misogyny</w:t>
              </w:r>
            </w:hyperlink>
          </w:p>
          <w:p>
            <w:pPr/>
            <w:hyperlink r:id="rId8" w:history="1">
              <w:r>
                <w:rPr>
                  <w:color w:val="#410a8c"/>
                  <w:u w:val="single"/>
                </w:rPr>
                <w:t xml:space="preserve">Alexis Pichard</w:t>
              </w:r>
            </w:hyperlink>
          </w:p>
          <w:p>
            <w:pPr/>
            <w:r>
              <w:rPr>
                <w:i w:val="1"/>
                <w:iCs w:val="1"/>
              </w:rPr>
              <w:t xml:space="preserve">Genre en séries : cinéma, télévision, médias</w:t>
            </w:r>
            <w:r>
              <w:rPr/>
              <w:t xml:space="preserve">, 2017, Être mère, être père : représentations et discours médiatiques, 6, </w:t>
            </w:r>
            <w:hyperlink r:id="rId17" w:history="1">
              <w:r>
                <w:rPr>
                  <w:color w:val="#410a8c"/>
                  <w:u w:val="single"/>
                </w:rPr>
                <w:t xml:space="preserve">⟨10.4000/ges.994⟩</w:t>
              </w:r>
            </w:hyperlink>
          </w:p>
          <w:p>
            <w:pPr/>
            <w:r>
              <w:rPr/>
              <w:t xml:space="preserve">Article dans une revue</w:t>
            </w:r>
          </w:p>
          <w:p>
            <w:pPr/>
            <w:hyperlink r:id="rId16" w:history="1">
              <w:r>
                <w:rPr>
                  <w:color w:val="#410a8c"/>
                  <w:u w:val="single"/>
                </w:rPr>
                <w:t xml:space="preserve">hal-03023014v1</w:t>
              </w:r>
            </w:hyperlink>
          </w:p>
        </w:tc>
      </w:tr>
      <w:tr>
        <w:trPr/>
        <w:tc>
          <w:tcPr>
            <w:noWrap/>
          </w:tcPr>
          <w:p>
            <w:pPr>
              <w:spacing w:after="200"/>
            </w:pPr>
            <w:hyperlink r:id="rId18" w:history="1">
              <w:r>
                <w:rPr>
                  <w:color w:val="1e198e"/>
                  <w:b w:val="1"/>
                  <w:bCs w:val="1"/>
                  <w:u w:val="single"/>
                </w:rPr>
                <w:t xml:space="preserve">Récits et discours de l’après-11 Septembre : Homeland , illusion d’un anti- 24 heures chrono ?</w:t>
              </w:r>
            </w:hyperlink>
          </w:p>
          <w:p>
            <w:pPr/>
            <w:hyperlink r:id="rId8" w:history="1">
              <w:r>
                <w:rPr>
                  <w:color w:val="#410a8c"/>
                  <w:u w:val="single"/>
                </w:rPr>
                <w:t xml:space="preserve">Alexis Pichard</w:t>
              </w:r>
            </w:hyperlink>
          </w:p>
          <w:p>
            <w:pPr/>
            <w:r>
              <w:rPr>
                <w:i w:val="1"/>
                <w:iCs w:val="1"/>
              </w:rPr>
              <w:t xml:space="preserve">Revue Française d'Etudes Américaines</w:t>
            </w:r>
            <w:r>
              <w:rPr/>
              <w:t xml:space="preserve">, 2016, 145, </w:t>
            </w:r>
            <w:hyperlink r:id="rId19" w:history="1">
              <w:r>
                <w:rPr>
                  <w:color w:val="#410a8c"/>
                  <w:u w:val="single"/>
                </w:rPr>
                <w:t xml:space="preserve">⟨10.3917/rfea.145.0159⟩</w:t>
              </w:r>
            </w:hyperlink>
          </w:p>
          <w:p>
            <w:pPr/>
            <w:r>
              <w:rPr/>
              <w:t xml:space="preserve">Article dans une revue</w:t>
            </w:r>
          </w:p>
          <w:p>
            <w:pPr/>
            <w:hyperlink r:id="rId18" w:history="1">
              <w:r>
                <w:rPr>
                  <w:color w:val="#410a8c"/>
                  <w:u w:val="single"/>
                </w:rPr>
                <w:t xml:space="preserve">hal-03028232v1</w:t>
              </w:r>
            </w:hyperlink>
          </w:p>
        </w:tc>
      </w:tr>
      <w:tr>
        <w:trPr/>
        <w:tc>
          <w:tcPr>
            <w:noWrap/>
          </w:tcPr>
          <w:p>
            <w:pPr>
              <w:spacing w:after="200"/>
            </w:pPr>
            <w:hyperlink r:id="rId20" w:history="1">
              <w:r>
                <w:rPr>
                  <w:color w:val="1e198e"/>
                  <w:b w:val="1"/>
                  <w:bCs w:val="1"/>
                  <w:u w:val="single"/>
                </w:rPr>
                <w:t xml:space="preserve">La septième saison de 24 heures chrono : illusion d’un tournant moral et éthique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1" w:history="1">
              <w:r>
                <w:rPr>
                  <w:color w:val="#410a8c"/>
                  <w:u w:val="single"/>
                </w:rPr>
                <w:t xml:space="preserve">⟨10.4000/tvseries.1268⟩</w:t>
              </w:r>
            </w:hyperlink>
          </w:p>
          <w:p>
            <w:pPr/>
            <w:r>
              <w:rPr/>
              <w:t xml:space="preserve">Article dans une revue</w:t>
            </w:r>
          </w:p>
          <w:p>
            <w:pPr/>
            <w:hyperlink r:id="rId20" w:history="1">
              <w:r>
                <w:rPr>
                  <w:color w:val="#410a8c"/>
                  <w:u w:val="single"/>
                </w:rPr>
                <w:t xml:space="preserve">hal-02381679v1</w:t>
              </w:r>
            </w:hyperlink>
          </w:p>
        </w:tc>
      </w:tr>
      <w:tr>
        <w:trPr/>
        <w:tc>
          <w:tcPr>
            <w:noWrap/>
          </w:tcPr>
          <w:p>
            <w:pPr>
              <w:spacing w:after="200"/>
            </w:pPr>
            <w:hyperlink r:id="rId22" w:history="1">
              <w:r>
                <w:rPr>
                  <w:color w:val="1e198e"/>
                  <w:b w:val="1"/>
                  <w:bCs w:val="1"/>
                  <w:u w:val="single"/>
                </w:rPr>
                <w:t xml:space="preserve">Homeland : un antidote à la guerre contre le terrorisme ?</w:t>
              </w:r>
            </w:hyperlink>
          </w:p>
          <w:p>
            <w:pPr/>
            <w:hyperlink r:id="rId8" w:history="1">
              <w:r>
                <w:rPr>
                  <w:color w:val="#410a8c"/>
                  <w:u w:val="single"/>
                </w:rPr>
                <w:t xml:space="preserve">Alexis Pichard</w:t>
              </w:r>
            </w:hyperlink>
          </w:p>
          <w:p>
            <w:pPr/>
            <w:r>
              <w:rPr>
                <w:i w:val="1"/>
                <w:iCs w:val="1"/>
              </w:rPr>
              <w:t xml:space="preserve">TV/Series</w:t>
            </w:r>
            <w:r>
              <w:rPr/>
              <w:t xml:space="preserve">, 2015, 9, </w:t>
            </w:r>
            <w:hyperlink r:id="rId23" w:history="1">
              <w:r>
                <w:rPr>
                  <w:color w:val="#410a8c"/>
                  <w:u w:val="single"/>
                </w:rPr>
                <w:t xml:space="preserve">⟨10.4000/tvseries.1284⟩</w:t>
              </w:r>
            </w:hyperlink>
          </w:p>
          <w:p>
            <w:pPr/>
            <w:r>
              <w:rPr/>
              <w:t xml:space="preserve">Article dans une revue</w:t>
            </w:r>
          </w:p>
          <w:p>
            <w:pPr/>
            <w:hyperlink r:id="rId22" w:history="1">
              <w:r>
                <w:rPr>
                  <w:color w:val="#410a8c"/>
                  <w:u w:val="single"/>
                </w:rPr>
                <w:t xml:space="preserve">hal-02381675v1</w:t>
              </w:r>
            </w:hyperlink>
          </w:p>
        </w:tc>
      </w:tr>
      <w:tr>
        <w:trPr/>
        <w:tc>
          <w:tcPr>
            <w:noWrap/>
          </w:tcPr>
          <w:p>
            <w:pPr>
              <w:spacing w:after="200"/>
            </w:pPr>
            <w:hyperlink r:id="rId24" w:history="1">
              <w:r>
                <w:rPr>
                  <w:color w:val="1e198e"/>
                  <w:b w:val="1"/>
                  <w:bCs w:val="1"/>
                  <w:u w:val="single"/>
                </w:rPr>
                <w:t xml:space="preserve">Relectures, réécritures, réinventions : Charmed ou l’art du recyclage postmoderne</w:t>
              </w:r>
            </w:hyperlink>
          </w:p>
          <w:p>
            <w:pPr/>
            <w:hyperlink r:id="rId8" w:history="1">
              <w:r>
                <w:rPr>
                  <w:color w:val="#410a8c"/>
                  <w:u w:val="single"/>
                </w:rPr>
                <w:t xml:space="preserve">Alexis Pichard</w:t>
              </w:r>
            </w:hyperlink>
          </w:p>
          <w:p>
            <w:pPr/>
            <w:r>
              <w:rPr>
                <w:i w:val="1"/>
                <w:iCs w:val="1"/>
              </w:rPr>
              <w:t xml:space="preserve">TV/Series</w:t>
            </w:r>
            <w:r>
              <w:rPr/>
              <w:t xml:space="preserve">, 2014, 6, </w:t>
            </w:r>
            <w:hyperlink r:id="rId25" w:history="1">
              <w:r>
                <w:rPr>
                  <w:color w:val="#410a8c"/>
                  <w:u w:val="single"/>
                </w:rPr>
                <w:t xml:space="preserve">⟨10.4000/tvseries.319⟩</w:t>
              </w:r>
            </w:hyperlink>
          </w:p>
          <w:p>
            <w:pPr/>
            <w:r>
              <w:rPr/>
              <w:t xml:space="preserve">Article dans une revue</w:t>
            </w:r>
          </w:p>
          <w:p>
            <w:pPr/>
            <w:hyperlink r:id="rId24" w:history="1">
              <w:r>
                <w:rPr>
                  <w:color w:val="#410a8c"/>
                  <w:u w:val="single"/>
                </w:rPr>
                <w:t xml:space="preserve">hal-02381686v1</w:t>
              </w:r>
            </w:hyperlink>
          </w:p>
        </w:tc>
      </w:tr>
      <w:tr>
        <w:trPr/>
        <w:tc>
          <w:tcPr>
            <w:noWrap/>
          </w:tcPr>
          <w:p>
            <w:pPr>
              <w:spacing w:after="200"/>
            </w:pPr>
            <w:hyperlink r:id="rId26" w:history="1">
              <w:r>
                <w:rPr>
                  <w:color w:val="1e198e"/>
                  <w:b w:val="1"/>
                  <w:bCs w:val="1"/>
                  <w:u w:val="single"/>
                </w:rPr>
                <w:t xml:space="preserve">Patty, Vic, Jack et les autres : antihéros modernes et postmodernes dans les séries américaines contemporaines</w:t>
              </w:r>
            </w:hyperlink>
          </w:p>
          <w:p>
            <w:pPr/>
            <w:hyperlink r:id="rId8" w:history="1">
              <w:r>
                <w:rPr>
                  <w:color w:val="#410a8c"/>
                  <w:u w:val="single"/>
                </w:rPr>
                <w:t xml:space="preserve">Alexis Pichard</w:t>
              </w:r>
            </w:hyperlink>
          </w:p>
          <w:p>
            <w:pPr/>
            <w:r>
              <w:rPr>
                <w:i w:val="1"/>
                <w:iCs w:val="1"/>
              </w:rPr>
              <w:t xml:space="preserve">TV/Series</w:t>
            </w:r>
            <w:r>
              <w:rPr/>
              <w:t xml:space="preserve">, 2012, 1, </w:t>
            </w:r>
            <w:hyperlink r:id="rId27" w:history="1">
              <w:r>
                <w:rPr>
                  <w:color w:val="#410a8c"/>
                  <w:u w:val="single"/>
                </w:rPr>
                <w:t xml:space="preserve">⟨10.4000/tvseries.1574⟩</w:t>
              </w:r>
            </w:hyperlink>
          </w:p>
          <w:p>
            <w:pPr/>
            <w:r>
              <w:rPr/>
              <w:t xml:space="preserve">Article dans une revue</w:t>
            </w:r>
          </w:p>
          <w:p>
            <w:pPr/>
            <w:hyperlink r:id="rId26" w:history="1">
              <w:r>
                <w:rPr>
                  <w:color w:val="#410a8c"/>
                  <w:u w:val="single"/>
                </w:rPr>
                <w:t xml:space="preserve">hal-02381688v1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Trump et les médias</w:t>
              </w:r>
            </w:hyperlink>
          </w:p>
          <w:p>
            <w:pPr/>
            <w:hyperlink r:id="rId8" w:history="1">
              <w:r>
                <w:rPr>
                  <w:color w:val="#410a8c"/>
                  <w:u w:val="single"/>
                </w:rPr>
                <w:t xml:space="preserve">Alexis Pichard</w:t>
              </w:r>
            </w:hyperlink>
            <w:r>
              <w:rPr/>
              <w:t xml:space="preserve">,</w:t>
            </w:r>
            <w:hyperlink r:id="rId29" w:history="1">
              <w:r>
                <w:rPr>
                  <w:color w:val="#410a8c"/>
                  <w:u w:val="single"/>
                </w:rPr>
                <w:t xml:space="preserve">Bradley Smith</w:t>
              </w:r>
            </w:hyperlink>
          </w:p>
          <w:p>
            <w:pPr/>
            <w:hyperlink r:id="rId30" w:history="1">
              <w:r>
                <w:rPr>
                  <w:color w:val="#410a8c"/>
                  <w:u w:val="single"/>
                </w:rPr>
                <w:t xml:space="preserve">Éditions VA</w:t>
              </w:r>
            </w:hyperlink>
            <w:r>
              <w:rPr/>
              <w:t xml:space="preserve">, 2020, Guerre de l'information, Christian Harbulot, 2360931105</w:t>
            </w:r>
          </w:p>
          <w:p>
            <w:pPr/>
            <w:r>
              <w:rPr/>
              <w:t xml:space="preserve">Ouvrages</w:t>
            </w:r>
          </w:p>
          <w:p>
            <w:pPr/>
            <w:hyperlink r:id="rId28" w:history="1">
              <w:r>
                <w:rPr>
                  <w:color w:val="#410a8c"/>
                  <w:u w:val="single"/>
                </w:rPr>
                <w:t xml:space="preserve">hal-04380339v1</w:t>
              </w:r>
            </w:hyperlink>
          </w:p>
        </w:tc>
      </w:tr>
      <w:tr>
        <w:trPr/>
        <w:tc>
          <w:tcPr>
            <w:noWrap/>
          </w:tcPr>
          <w:p>
            <w:pPr>
              <w:spacing w:after="200"/>
            </w:pPr>
            <w:hyperlink r:id="rId31" w:history="1">
              <w:r>
                <w:rPr>
                  <w:color w:val="1e198e"/>
                  <w:b w:val="1"/>
                  <w:bCs w:val="1"/>
                  <w:u w:val="single"/>
                </w:rPr>
                <w:t xml:space="preserve">Les séries américaines : la société réinventée ?</w:t>
              </w:r>
            </w:hyperlink>
          </w:p>
          <w:p>
            <w:pPr/>
            <w:hyperlink r:id="rId8" w:history="1">
              <w:r>
                <w:rPr>
                  <w:color w:val="#410a8c"/>
                  <w:u w:val="single"/>
                </w:rPr>
                <w:t xml:space="preserve">Alexis Pichard</w:t>
              </w:r>
            </w:hyperlink>
            <w:r>
              <w:rPr/>
              <w:t xml:space="preserve">,</w:t>
            </w:r>
            <w:hyperlink r:id="rId32" w:history="1">
              <w:r>
                <w:rPr>
                  <w:color w:val="#410a8c"/>
                  <w:u w:val="single"/>
                </w:rPr>
                <w:t xml:space="preserve">Aurélie Blot</w:t>
              </w:r>
            </w:hyperlink>
          </w:p>
          <w:p>
            <w:pPr/>
            <w:r>
              <w:rPr/>
              <w:t xml:space="preserve">L'Harmattan, 2013, Champs visuels, 978-2-343-01637-5</w:t>
            </w:r>
          </w:p>
          <w:p>
            <w:pPr/>
            <w:r>
              <w:rPr/>
              <w:t xml:space="preserve">Ouvrages</w:t>
            </w:r>
          </w:p>
          <w:p>
            <w:pPr/>
            <w:hyperlink r:id="rId31" w:history="1">
              <w:r>
                <w:rPr>
                  <w:color w:val="#410a8c"/>
                  <w:u w:val="single"/>
                </w:rPr>
                <w:t xml:space="preserve">hal-02494445v1</w:t>
              </w:r>
            </w:hyperlink>
          </w:p>
        </w:tc>
      </w:tr>
      <w:tr>
        <w:trPr/>
        <w:tc>
          <w:tcPr>
            <w:noWrap/>
          </w:tcPr>
          <w:p>
            <w:pPr>
              <w:spacing w:after="200"/>
            </w:pPr>
            <w:hyperlink r:id="rId33" w:history="1">
              <w:r>
                <w:rPr>
                  <w:color w:val="1e198e"/>
                  <w:b w:val="1"/>
                  <w:bCs w:val="1"/>
                  <w:u w:val="single"/>
                </w:rPr>
                <w:t xml:space="preserve">Le nouvel âge d'or des séries américaines</w:t>
              </w:r>
            </w:hyperlink>
          </w:p>
          <w:p>
            <w:pPr/>
            <w:hyperlink r:id="rId8" w:history="1">
              <w:r>
                <w:rPr>
                  <w:color w:val="#410a8c"/>
                  <w:u w:val="single"/>
                </w:rPr>
                <w:t xml:space="preserve">Alexis Pichard</w:t>
              </w:r>
            </w:hyperlink>
            <w:r>
              <w:rPr/>
              <w:t xml:space="preserve">,</w:t>
            </w:r>
            <w:hyperlink r:id="rId34" w:history="1">
              <w:r>
                <w:rPr>
                  <w:color w:val="#410a8c"/>
                  <w:u w:val="single"/>
                </w:rPr>
                <w:t xml:space="preserve">Ariane Hudelet</w:t>
              </w:r>
            </w:hyperlink>
          </w:p>
          <w:p>
            <w:pPr/>
            <w:r>
              <w:rPr/>
              <w:t xml:space="preserve">Le Manuscrit, 2011, 2304037844</w:t>
            </w:r>
          </w:p>
          <w:p>
            <w:pPr/>
            <w:r>
              <w:rPr/>
              <w:t xml:space="preserve">Ouvrages</w:t>
            </w:r>
          </w:p>
          <w:p>
            <w:pPr/>
            <w:hyperlink r:id="rId33" w:history="1">
              <w:r>
                <w:rPr>
                  <w:color w:val="#410a8c"/>
                  <w:u w:val="single"/>
                </w:rPr>
                <w:t xml:space="preserve">hal-04385709v1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Remembering the Rwandan Genocide in The West Wing and 24</w:t>
              </w:r>
            </w:hyperlink>
          </w:p>
          <w:p>
            <w:pPr/>
            <w:hyperlink r:id="rId8" w:history="1">
              <w:r>
                <w:rPr>
                  <w:color w:val="#410a8c"/>
                  <w:u w:val="single"/>
                </w:rPr>
                <w:t xml:space="preserve">Alexis Pichard</w:t>
              </w:r>
            </w:hyperlink>
          </w:p>
          <w:p>
            <w:pPr/>
            <w:r>
              <w:rPr/>
              <w:t xml:space="preserve">Lori Maguire; Sébastien Lefait; Susan Ball. </w:t>
            </w:r>
            <w:r>
              <w:rPr>
                <w:i w:val="1"/>
                <w:iCs w:val="1"/>
              </w:rPr>
              <w:t xml:space="preserve">Modern Representations of Sub-Saharan Africa</w:t>
            </w:r>
            <w:r>
              <w:rPr/>
              <w:t xml:space="preserve">, </w:t>
            </w:r>
            <w:hyperlink r:id="rId36" w:history="1">
              <w:r>
                <w:rPr>
                  <w:color w:val="#410a8c"/>
                  <w:u w:val="single"/>
                </w:rPr>
                <w:t xml:space="preserve">Routledge Contemporary Africa</w:t>
              </w:r>
            </w:hyperlink>
            <w:r>
              <w:rPr/>
              <w:t xml:space="preserve">, 2020, 9780367343125</w:t>
            </w:r>
          </w:p>
          <w:p>
            <w:pPr/>
            <w:r>
              <w:rPr/>
              <w:t xml:space="preserve">Chapitre d'ouvrage</w:t>
            </w:r>
          </w:p>
          <w:p>
            <w:pPr/>
            <w:hyperlink r:id="rId35" w:history="1">
              <w:r>
                <w:rPr>
                  <w:color w:val="#410a8c"/>
                  <w:u w:val="single"/>
                </w:rPr>
                <w:t xml:space="preserve">hal-03024548v1</w:t>
              </w:r>
            </w:hyperlink>
          </w:p>
        </w:tc>
      </w:tr>
      <w:tr>
        <w:trPr/>
        <w:tc>
          <w:tcPr>
            <w:noWrap/>
          </w:tcPr>
          <w:p>
            <w:pPr>
              <w:spacing w:after="200"/>
            </w:pPr>
            <w:hyperlink r:id="rId37" w:history="1">
              <w:r>
                <w:rPr>
                  <w:color w:val="1e198e"/>
                  <w:b w:val="1"/>
                  <w:bCs w:val="1"/>
                  <w:u w:val="single"/>
                </w:rPr>
                <w:t xml:space="preserve">Élaboration et expansion d’un piège addictif télévisuel : le cas de la série 24 heures chrono</w:t>
              </w:r>
            </w:hyperlink>
          </w:p>
          <w:p>
            <w:pPr/>
            <w:hyperlink r:id="rId8" w:history="1">
              <w:r>
                <w:rPr>
                  <w:color w:val="#410a8c"/>
                  <w:u w:val="single"/>
                </w:rPr>
                <w:t xml:space="preserve">Alexis Pichard</w:t>
              </w:r>
            </w:hyperlink>
          </w:p>
          <w:p>
            <w:pPr/>
            <w:r>
              <w:rPr>
                <w:i w:val="1"/>
                <w:iCs w:val="1"/>
              </w:rPr>
              <w:t xml:space="preserve">Combining Aesthetic and Psychological Approaches to TV Series Addiction</w:t>
            </w:r>
            <w:r>
              <w:rPr/>
              <w:t xml:space="preserve">, Cambridge Scholars Publishing, pp.214-232, 2018, 978-1-5275-0914-6</w:t>
            </w:r>
          </w:p>
          <w:p>
            <w:pPr/>
            <w:r>
              <w:rPr/>
              <w:t xml:space="preserve">Chapitre d'ouvrage</w:t>
            </w:r>
          </w:p>
          <w:p>
            <w:pPr/>
            <w:hyperlink r:id="rId37" w:history="1">
              <w:r>
                <w:rPr>
                  <w:color w:val="#410a8c"/>
                  <w:u w:val="single"/>
                </w:rPr>
                <w:t xml:space="preserve">hal-03022979v1</w:t>
              </w:r>
            </w:hyperlink>
          </w:p>
        </w:tc>
      </w:tr>
      <w:tr>
        <w:trPr/>
        <w:tc>
          <w:tcPr>
            <w:noWrap/>
          </w:tcPr>
          <w:p>
            <w:pPr>
              <w:spacing w:after="200"/>
            </w:pPr>
            <w:hyperlink r:id="rId38" w:history="1">
              <w:r>
                <w:rPr>
                  <w:color w:val="1e198e"/>
                  <w:b w:val="1"/>
                  <w:bCs w:val="1"/>
                  <w:u w:val="single"/>
                </w:rPr>
                <w:t xml:space="preserve">Drame et dramatisation : l'écriture de l'histoire américaine dans The Kennedys</w:t>
              </w:r>
            </w:hyperlink>
          </w:p>
          <w:p>
            <w:pPr/>
            <w:hyperlink r:id="rId8" w:history="1">
              <w:r>
                <w:rPr>
                  <w:color w:val="#410a8c"/>
                  <w:u w:val="single"/>
                </w:rPr>
                <w:t xml:space="preserve">Alexis Pichard</w:t>
              </w:r>
            </w:hyperlink>
          </w:p>
          <w:p>
            <w:pPr/>
            <w:r>
              <w:rPr>
                <w:i w:val="1"/>
                <w:iCs w:val="1"/>
              </w:rPr>
              <w:t xml:space="preserve">Les séries américaines : la société réinventée ?</w:t>
            </w:r>
            <w:r>
              <w:rPr/>
              <w:t xml:space="preserve">, L'Harmattan, 2013, Champs visuels, 2343016372</w:t>
            </w:r>
          </w:p>
          <w:p>
            <w:pPr/>
            <w:r>
              <w:rPr/>
              <w:t xml:space="preserve">Chapitre d'ouvrage</w:t>
            </w:r>
          </w:p>
          <w:p>
            <w:pPr/>
            <w:hyperlink r:id="rId38" w:history="1">
              <w:r>
                <w:rPr>
                  <w:color w:val="#410a8c"/>
                  <w:u w:val="single"/>
                </w:rPr>
                <w:t xml:space="preserve">hal-04382413v1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Représentations de la guerre contre le terrorisme : les séries télévisées américaines 24 heures chrono (Fox, 2001-2010 ; 2014) et Homeland (Showtime, 2011-)</w:t>
              </w:r>
            </w:hyperlink>
          </w:p>
          <w:p>
            <w:pPr/>
            <w:hyperlink r:id="rId8" w:history="1">
              <w:r>
                <w:rPr>
                  <w:color w:val="#410a8c"/>
                  <w:u w:val="single"/>
                </w:rPr>
                <w:t xml:space="preserve">Alexis Pichard</w:t>
              </w:r>
            </w:hyperlink>
          </w:p>
          <w:p>
            <w:pPr/>
            <w:r>
              <w:rPr/>
              <w:t xml:space="preserve">Histoire. Université du Havre (ULH), 2017.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tel-01991562v1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70870v1" TargetMode="External"/><Relationship Id="rId8" Type="http://schemas.openxmlformats.org/officeDocument/2006/relationships/hyperlink" Target="https://hal.science/search/index/?q=*&amp;authFullName_s=Alexis Pichard" TargetMode="External"/><Relationship Id="rId9" Type="http://schemas.openxmlformats.org/officeDocument/2006/relationships/hyperlink" Target="https://dx.doi.org/10.3917/polam.037.0061" TargetMode="External"/><Relationship Id="rId10" Type="http://schemas.openxmlformats.org/officeDocument/2006/relationships/hyperlink" Target="https://hal.science/hal-03027044v1" TargetMode="External"/><Relationship Id="rId11" Type="http://schemas.openxmlformats.org/officeDocument/2006/relationships/hyperlink" Target="https://hal.science/hal-03670881v1" TargetMode="External"/><Relationship Id="rId12" Type="http://schemas.openxmlformats.org/officeDocument/2006/relationships/hyperlink" Target="https://hal.science/search/index/?q=*&amp;authFullName_s=Flore Coulouma" TargetMode="External"/><Relationship Id="rId13" Type="http://schemas.openxmlformats.org/officeDocument/2006/relationships/hyperlink" Target="https://dx.doi.org/10.4000/tvseries.4458" TargetMode="External"/><Relationship Id="rId14" Type="http://schemas.openxmlformats.org/officeDocument/2006/relationships/hyperlink" Target="https://hal.science/hal-02381684v1" TargetMode="External"/><Relationship Id="rId15" Type="http://schemas.openxmlformats.org/officeDocument/2006/relationships/hyperlink" Target="https://dx.doi.org/10.4000/tvseries.2190" TargetMode="External"/><Relationship Id="rId16" Type="http://schemas.openxmlformats.org/officeDocument/2006/relationships/hyperlink" Target="https://normandie-univ.hal.science/hal-03023014v1" TargetMode="External"/><Relationship Id="rId17" Type="http://schemas.openxmlformats.org/officeDocument/2006/relationships/hyperlink" Target="https://dx.doi.org/10.4000/ges.994" TargetMode="External"/><Relationship Id="rId18" Type="http://schemas.openxmlformats.org/officeDocument/2006/relationships/hyperlink" Target="https://normandie-univ.hal.science/hal-03028232v1" TargetMode="External"/><Relationship Id="rId19" Type="http://schemas.openxmlformats.org/officeDocument/2006/relationships/hyperlink" Target="https://dx.doi.org/10.3917/rfea.145.0159" TargetMode="External"/><Relationship Id="rId20" Type="http://schemas.openxmlformats.org/officeDocument/2006/relationships/hyperlink" Target="https://hal.science/hal-02381679v1" TargetMode="External"/><Relationship Id="rId21" Type="http://schemas.openxmlformats.org/officeDocument/2006/relationships/hyperlink" Target="https://dx.doi.org/10.4000/tvseries.1268" TargetMode="External"/><Relationship Id="rId22" Type="http://schemas.openxmlformats.org/officeDocument/2006/relationships/hyperlink" Target="https://hal.science/hal-02381675v1" TargetMode="External"/><Relationship Id="rId23" Type="http://schemas.openxmlformats.org/officeDocument/2006/relationships/hyperlink" Target="https://dx.doi.org/10.4000/tvseries.1284" TargetMode="External"/><Relationship Id="rId24" Type="http://schemas.openxmlformats.org/officeDocument/2006/relationships/hyperlink" Target="https://hal.science/hal-02381686v1" TargetMode="External"/><Relationship Id="rId25" Type="http://schemas.openxmlformats.org/officeDocument/2006/relationships/hyperlink" Target="https://dx.doi.org/10.4000/tvseries.319" TargetMode="External"/><Relationship Id="rId26" Type="http://schemas.openxmlformats.org/officeDocument/2006/relationships/hyperlink" Target="https://hal.science/hal-02381688v1" TargetMode="External"/><Relationship Id="rId27" Type="http://schemas.openxmlformats.org/officeDocument/2006/relationships/hyperlink" Target="https://dx.doi.org/10.4000/tvseries.1574" TargetMode="External"/><Relationship Id="rId28" Type="http://schemas.openxmlformats.org/officeDocument/2006/relationships/hyperlink" Target="https://hal.science/hal-04380339v1" TargetMode="External"/><Relationship Id="rId29" Type="http://schemas.openxmlformats.org/officeDocument/2006/relationships/hyperlink" Target="https://hal.science/search/index/?q=*&amp;authFullName_s=Bradley Smith" TargetMode="External"/><Relationship Id="rId30" Type="http://schemas.openxmlformats.org/officeDocument/2006/relationships/hyperlink" Target="https://www.va-editions.fr/" TargetMode="External"/><Relationship Id="rId31" Type="http://schemas.openxmlformats.org/officeDocument/2006/relationships/hyperlink" Target="https://hal.science/hal-02494445v1" TargetMode="External"/><Relationship Id="rId32" Type="http://schemas.openxmlformats.org/officeDocument/2006/relationships/hyperlink" Target="https://hal.science/search/index/?q=*&amp;authFullName_s=Aur&#233;lie Blot" TargetMode="External"/><Relationship Id="rId33" Type="http://schemas.openxmlformats.org/officeDocument/2006/relationships/hyperlink" Target="https://hal.science/hal-04385709v1" TargetMode="External"/><Relationship Id="rId34" Type="http://schemas.openxmlformats.org/officeDocument/2006/relationships/hyperlink" Target="https://hal.science/search/index/?q=*&amp;authFullName_s=Ariane Hudelet" TargetMode="External"/><Relationship Id="rId35" Type="http://schemas.openxmlformats.org/officeDocument/2006/relationships/hyperlink" Target="https://hal.science/hal-03024548v1" TargetMode="External"/><Relationship Id="rId36" Type="http://schemas.openxmlformats.org/officeDocument/2006/relationships/hyperlink" Target="https://www.routledge.com/" TargetMode="External"/><Relationship Id="rId37" Type="http://schemas.openxmlformats.org/officeDocument/2006/relationships/hyperlink" Target="https://normandie-univ.hal.science/hal-03022979v1" TargetMode="External"/><Relationship Id="rId38" Type="http://schemas.openxmlformats.org/officeDocument/2006/relationships/hyperlink" Target="https://hal.science/hal-04382413v1" TargetMode="External"/><Relationship Id="rId39" Type="http://schemas.openxmlformats.org/officeDocument/2006/relationships/hyperlink" Target="https://hal.science/tel-01991562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Pichard</dc:title>
  <dc:description>CV</dc:description>
  <dc:subject/>
  <cp:keywords/>
  <cp:category/>
  <cp:lastModifiedBy/>
  <dcterms:created xsi:type="dcterms:W3CDTF">2026-03-15T11:02:13+01:00</dcterms:created>
  <dcterms:modified xsi:type="dcterms:W3CDTF">2026-03-15T11:02:13+01:00</dcterms:modified>
</cp:coreProperties>
</file>

<file path=docProps/custom.xml><?xml version="1.0" encoding="utf-8"?>
<Properties xmlns="http://schemas.openxmlformats.org/officeDocument/2006/custom-properties" xmlns:vt="http://schemas.openxmlformats.org/officeDocument/2006/docPropsVTypes"/>
</file>