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Alfonso Santoriello </w:t>
      </w:r>
      <w:r>
        <w:rPr>
          <w:color w:val="641e6e"/>
        </w:rPr>
        <w:t xml:space="preserve">Professore associato nel Settore Scientifico Disciplinare L-ANT/10 “Metodologia della ricerca archeologica”.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alfonso-santoriello</w:t>
        </w:r>
      </w:hyperlink>
    </w:p>
    <w:p>
      <w:pPr>
        <w:numPr>
          <w:ilvl w:val="0"/>
          <w:numId w:val="1"/>
        </w:numPr>
      </w:pPr>
      <w:r>
        <w:rPr/>
        <w:t xml:space="preserve"> ORCID : </w:t>
      </w:r>
      <w:hyperlink r:id="rId9" w:history="1">
        <w:r>
          <w:rPr>
            <w:color w:val="#410a8c"/>
            <w:u w:val="single"/>
          </w:rPr>
          <w:t xml:space="preserve">0000-0001-5908-530X</w:t>
        </w:r>
      </w:hyperlink>
    </w:p>
    <w:p>
      <w:pPr>
        <w:numPr>
          <w:ilvl w:val="0"/>
          <w:numId w:val="1"/>
        </w:numPr>
      </w:pPr>
      <w:r>
        <w:rPr/>
        <w:t xml:space="preserve"> IdRef : </w:t>
      </w:r>
      <w:hyperlink r:id="rId10" w:history="1">
        <w:r>
          <w:rPr>
            <w:color w:val="#410a8c"/>
            <w:u w:val="single"/>
          </w:rPr>
          <w:t xml:space="preserve">143410458</w:t>
        </w:r>
      </w:hyperlink>
    </w:p>
    <w:p>
      <w:pPr>
        <w:numPr>
          <w:ilvl w:val="0"/>
          <w:numId w:val="1"/>
        </w:numPr>
      </w:pPr>
      <w:r>
        <w:rPr/>
        <w:t xml:space="preserve"> VIAF : </w:t>
      </w:r>
      <w:hyperlink r:id="rId11" w:history="1">
        <w:r>
          <w:rPr>
            <w:color w:val="#410a8c"/>
            <w:u w:val="single"/>
          </w:rPr>
          <w:t xml:space="preserve">24892193</w:t>
        </w:r>
      </w:hyperlink>
    </w:p>
    <w:p>
      <w:pPr>
        <w:numPr>
          <w:ilvl w:val="0"/>
          <w:numId w:val="1"/>
        </w:numPr>
      </w:pPr>
      <w:r>
        <w:rPr/>
        <w:t xml:space="preserve"> ISNI : </w:t>
      </w:r>
      <w:hyperlink r:id="rId12" w:history="1">
        <w:r>
          <w:rPr>
            <w:color w:val="#410a8c"/>
            <w:u w:val="single"/>
          </w:rPr>
          <w:t xml:space="preserve">0000000035270271</w:t>
        </w:r>
      </w:hyperlink>
    </w:p>
    <w:p>
      <w:pPr>
        <w:spacing w:before="600"/>
      </w:pPr>
    </w:p>
    <w:p>
      <w:pPr>
        <w:pStyle w:val="Heading2"/>
      </w:pPr>
      <w:r>
        <w:rPr>
          <w:color w:val="1e198e"/>
          <w:b w:val="1"/>
          <w:bCs w:val="1"/>
        </w:rPr>
        <w:t xml:space="preserve">Présentation</w:t>
      </w:r>
    </w:p>
    <w:p>
      <w:pPr>
        <w:spacing w:after="100"/>
      </w:pPr>
    </w:p>
    <w:p>
      <w:pPr/>
      <w:r>
        <w:rPr/>
        <w:t xml:space="preserve">Ha in affidamento presso il corso di laurea magistrale in Archeologia e Culture Antiche l’insegnamento di “Archeologia dei Paesaggi” e il laboratorio di “Archeologia” e, presso il corso di Scienze dei Beni Culturali, quello di “Metodologie della Ricerca Archeologica”. Inoltre, ha avuto in affidamento l’insegnamento di “Risorse di beni Culturali per lo sviluppo turistico del territorio” (2016-2019), per il corso di Economia, Valorizzazione, Gestione del Patrimonio turistico presso il Dipartimento di Scienze economiche e statistiche. Insegna “Metodologia della Ricerca Archeologica” e di “Laboratorio GIS” presso la Scuola di Specializzazione in Beni Archeologici dell’Università degli Studi di Salerno.</w:t>
      </w:r>
    </w:p>
    <w:p>
      <w:pPr/>
      <w:r>
        <w:rPr/>
        <w:t xml:space="preserve">È membro del Collegio Docenti del Dottorato di Ricerca in “Metodi e Metodologie della ricerca archeologica e storico artistica” dell’Università degli Studi di Salerno.</w:t>
      </w:r>
    </w:p>
    <w:p>
      <w:pPr/>
      <w:r>
        <w:rPr/>
        <w:t xml:space="preserve">È membro del Collegio Docenti della Scuola di Specializzazione in Beni Archeologici dell’Università degli Studi di Salerno.</w:t>
      </w:r>
    </w:p>
    <w:p>
      <w:pPr/>
      <w:r>
        <w:rPr/>
        <w:t xml:space="preserve">Ha partecipato alle Commissioni di Esame e di Laurea, in qualità di relatore e correlatore, per i corsi di Laurea Triennale in Scienze dei Beni Culturali e in Beni Culturali, di Laurea Magistrale in Archeologia e Culture Antiche, della Scuola di Specializzazione in Beni Archeologici.</w:t>
      </w:r>
    </w:p>
    <w:p>
      <w:pPr/>
      <w:r>
        <w:rPr/>
        <w:t xml:space="preserve">Ha partecipato a Commissioni di Dottorato presso l’Università di Salerno, Perugia, Napoli “Federico II”, Sassari.</w:t>
      </w:r>
    </w:p>
    <w:p>
      <w:pPr/>
      <w:r>
        <w:rPr/>
        <w:t xml:space="preserve">Ha partecipato a Commissioni per il conferimento di Borse di studio e assegni di ricerca.</w:t>
      </w:r>
    </w:p>
    <w:p>
      <w:pPr/>
      <w:r>
        <w:rPr/>
        <w:t xml:space="preserve">È delegato del Dipartimento di Scienze del Patrimonio Culturale nella Commissione “Trasferimento Tecnologico” dell’Ateneo (2018- in corso).</w:t>
      </w:r>
    </w:p>
    <w:p>
      <w:pPr/>
      <w:r>
        <w:rPr/>
        <w:t xml:space="preserve">È responsabile per conto del Dipartimento di Scienze del Patrimonio Culturale, del Protocollo di Intesa della Rete dei Comuni della Via Appia Regina Viarum (2017- in corso).</w:t>
      </w:r>
    </w:p>
    <w:p>
      <w:pPr/>
      <w:r>
        <w:rPr/>
        <w:t xml:space="preserve">È membro, al terzo mandato, con Decreto Rettorale, del comitato tecnico-scientifico del Centro di Qualità di Ateneo (2016- in corso).</w:t>
      </w:r>
    </w:p>
    <w:p>
      <w:pPr/>
      <w:r>
        <w:rPr/>
        <w:t xml:space="preserve">È responsabile scientifico, per conto del Dipartimento di Scienze del Patrimonio Culturale, delle attività di Archeologia Preventiva (2016-2019).</w:t>
      </w:r>
    </w:p>
    <w:p>
      <w:pPr/>
      <w:r>
        <w:rPr/>
        <w:t xml:space="preserve">Attività scientifica</w:t>
      </w:r>
    </w:p>
    <w:p>
      <w:pPr/>
      <w:r>
        <w:rPr/>
        <w:t xml:space="preserve">Responsabile scientifico del Progetto PAUN - Parco Archeologico Urbano di Napoli (Ex PROGETTO RIPA - Rete Intelligente dei Parchi Archeologici - PON03PE_00164), POR FESR CAMPANIA 2014-2020, Asse 1 - Ricerca e Innovazione (DATABENC) (2019- in corso).Responsabile scientifico della Convenzione “Paesaggi rurali. Usi e trasformazioni nel tempo e nello spazio” tra l’Istituto ALCIDE CERVI (Museo Cervi e Biblioteca - Archivio Emilio Sereni) e il Dipartimento di Scienze del Patrimonio Culturale (DISPAC) (2018- in corso).Responsabile scientifico, in attuazione dell’Accordo Quadro di collaborazione culturale e scientifica sottoscritto tra il Dipartimento di Scienze del Patrimonio Culturale (DISPAC) e l’Università degli Studi del Molise, del Protocollo Aggiuntivo su ricerca archeologica e geoarcheologica, con particolare riferimento all’ambito geografico dell’Italia centro-meridionale (2018- in corso).Responsabile scientifico, in attuazione dell’Accordo Quadro di collaborazione culturale e scientifica sottoscritto tra il Dipartimento di Scienze del Patrimonio Culturale (DISPAC) e la Soprintendenza archeologia, belle arti e paesaggio per le province di Caserta e Benevento, del Protocollo Aggiuntivo di ricerca, studio e valorizzazione teso ad ampliare le basi di conoscenza dei territori ad Est di Benevento e in generale del Sannio (2019- in corso).Direttore scientifico (concessione MIBAC | DG-ABAP_SERV II_UO1 | 08/07/2019 | 0018628-P| [34.31.07/3.32.1/2018] del programma di ricerca nell’ambito del Progetto ABELLINUM (Atripalda - AV), in collaborazione con la Soprintendenza Archeologia, Belle Arti e Paesaggio delle province di Salerno e Avellino e il Comune di Atripalda (2019- in corso).Co-responsabile scientifico (con C. Pouzadoux Centre Jean Bérard, CNRS-EFR) di Unità Operativa sul sito di Arpi di una ricerca internazionale Projet interdisciplinarité - A*Midex Water Traces between Mediterranean and Caspian Seas before 1000 AD: From Resource to Storage, la Maison Méditerranéenne des Sciences de l'Homme, Aix-Marseille Université), ammesso al finanziamento sulla base di bando competitivo (2018- in corso).Direttore scientifico (concessione prot. n. DG 3938 Class. 34.31.07/219.1 del 18 maggio 2015) delle indagini stratigrafiche estensive condotte nell’ambito del Progetto Ancient Appia Landscapes presso Masseria Grasso (BN), in collaborazione con la Soprintendenza Archeologia, Belle Arti e Paesaggio delle province di Caserta e Benevento (2015- in corso).Co-direttore scientifico (con C. Pouzadoux e P. Munzi) del “Arpi Project: abitare la città. Un progetto per il recupero dei dati e lo sviluppo della ricerca sull’antica città di Arpi” nell’ambito di una collaborazione tra la Soprintendenza Archeologia, Belle Arti e Paesaggio delle province BAT e FG, il Centre Jean Bérard (USR 3133 CNRS-EFR) e l’Università di Salerno (2014- in corso).Coordina (responsabile scientifico prof. L. Cerchiai), nell’ambito della Convenzione Stabiae tra l’Università degli Studi di Bologna, la Columbia University, l’Università di Napoli “Federico II”, l’Università degli Studi della Campania “Luigi Vanvitelli”, l’Università degli Studi di Roma “La Sapienza” e l’Università degli Studi di Salerno con il Parco Archeologico di Pompei (PAP) e la Soprintendenza Archeologia, Belle Arti e Paesaggio per l’area metropolitana di Napoli, le metodologie per la realizzazione del sistema informativo (protocolli, procedure, ontologie) e della carta del potenziale archeologico (2019- in corso).Partecipa al programma (12-26 marzo 2019) di “Scambio Giovanile 2018-2019 - Documentazione e valorizzazione del paesaggio culturale di Mpumalanga e Motsomatzi in Sudafrica”. Progetto realizzato con il contributo del Ministero degli Affari Esteri e della Cooperazione Internazionale nell’ambito di una collaborazione tra l’Università di Salerno (prof. S. Barba, Dipartimento di Ingegneria Civile) e la Tshwane University of Technology, Pretoria, South Africa.Direttore scientifico del Progetto “Paesaggi dell’Appia antica”, attività di schedatura e rilievo del costruito storico, di ricognizione archeologica di superficie, indagini geognostiche, nell’ambito di una collaborazione tra la Soprintendenza Archeologia, Belle Arti e Paesaggio delle province di Caserta e Benevento e l’Università di Salerno (DISPAC) (2016- in corso).Co-direttore scientifico del progetto di studio del territorio della città di Elea-Velia e, nello specifico della Valle della Fiumarella, nell’ambito di una convenzione tra la Soprintendenza Archeologia della Campania, la Vrije Universiteit di Amsterdam (prof. Gert-Ian Burgers) e l’Università di Salerno (2016-2019).Coordinatore delle metodologie e delle attività di rilievo e restituzione grafica dell’anfiteatro di Avella, in collaborazione con il Dipartimento di Ingegneria Civile dell’Università di Salerno (2017-2018).Responsabile scientifico di Obiettivi realizzativi dei progetti SNECS (Social Network delle Entità dei Centri Storici) e CHIS (Cultural Heritage Information System) nell’ambito del Distretto ad Alta Tecnologia per i Beni Culturali della Campania (DATABENC) (2016-2017).L’attività scientifica e di ricerca del triennio è stata rivolta a una serie di tematiche incentrate sulle dinamiche insediative, i processi di formazione e lo studio dei paesaggi antichi, urbani e rurali; sulle metodologie e i sistemi di gestione e trattamento del record archeologico; sull’archeologia pubblica e il public engagement, sulla valorizzazione, con particolare attenzione alle aree interne e marginali.</w:t>
      </w:r>
    </w:p>
    <w:p>
      <w:pPr/>
      <w:r>
        <w:rPr/>
        <w:t xml:space="preserve">Nel primo filone rientrano, ad es., gli articoli La viabilità in Egialea [26], L’Appia tra Beneventum e Ad Calorem: riflessioni e nuovi spunti di ricerche [24], Vivere in campagna lungo la via Appia: l’organizzazione e lo sfruttamento della terra tra IV sec. a.C. e VI sec. d.C. ad Est di Benevento [3], Ricerche sul centro fortificato di Pietrapaola (CS) [7],“Scorribande” e archeomorfologia nel territorio dell’antica Laos [5].</w:t>
      </w:r>
    </w:p>
    <w:p>
      <w:pPr/>
      <w:r>
        <w:rPr/>
        <w:t xml:space="preserve">Nel secondo filone rientrano, a titolo esemplificativo, i contributi L'indagine sul campo nella media e bassa valle del Krios (2002-2005). Strategie di intervento [25], The urban geoarchaeology of Benevento, Southern Italy: Evaluating archaeological potential [20], Geophysical Survey and Archaeological Data at Masseria Grasso (Benevento, Italy) [19], Late Roman coarse ware and cooking ware from the surveys of the Ancient Appia Landscapes Project (Benevento, Italy) [10].</w:t>
      </w:r>
    </w:p>
    <w:p>
      <w:pPr/>
      <w:r>
        <w:rPr/>
        <w:t xml:space="preserve">Nel terzo filone, infine, rientrano alcuni contributi come: Archeologie del presente: tra ricerca, tutela e pianificazione. Il caso di Carinola [11], Geomatica, paesaggi storici e fruizione sostenibile: il caso di Beneventum [9], Dalla Convenzione di Faro alle Comunità: raccontare l’archeologia e le vocazioni storiche di un territorio. L’esperienza di Ancient Appia Landscapes [8], Archeologia dei paesaggi e strategie per la valorizzazione e la fruizione turistica in ambito rurale [4], La via Appia a Benevento (Beneventum – Calor fl.): dalla ricerca alle Comunità [2].</w:t>
      </w:r>
    </w:p>
    <w:p>
      <w:pPr/>
      <w:r>
        <w:rPr/>
        <w:t xml:space="preserve">ALTRO (marchi, brevetti, ecc.)Realizzazione del marchio di progetto Ancient Appia Landscapes (MISE – Uff. Brevetti e Marchi, N. dep. 302017000114196), simbolo dell’attività di ricerca e del territorio che ne è protagonista.Realizzazione, in co-branding con la start-up MP Trade - Genti delle Alture di Apice (BN), del “Ponterotto. Aglianico dell’Appia”. Vino basato sulla selezione di vitigni autoctoni dedicato al progetto Ancient Appia Landscapes i cui proventi, in forme percentuali e con erogazioni liberali, finanziano le attività di ricerca.Convegni e Seminari</w:t>
      </w:r>
    </w:p>
    <w:p>
      <w:pPr/>
      <w:r>
        <w:rPr/>
        <w:t xml:space="preserve">2019 (Università di Salerno, 19-20 settembre). Convegno Internazionale: Small Towns...from problem to resource. Sustainable strategies for the valorization of building, landscape and cultural heritage in inland areas. Relazione: Landscape Archaeology and planning in the rural areas.</w:t>
      </w:r>
    </w:p>
    <w:p>
      <w:pPr/>
      <w:r>
        <w:rPr/>
        <w:t xml:space="preserve">2019 (Roma - Royal Netherlands Institute, 26-27 giugno). Diverging Trajectories: Approaches to Italian Urbanism in the Era of the Roman Conquest. Relazione (con L. Tomay): Beneventum: continuità e discontinuità degli assetti urbani e rurali.</w:t>
      </w:r>
    </w:p>
    <w:p>
      <w:pPr/>
      <w:r>
        <w:rPr/>
        <w:t xml:space="preserve">2019 (Roma - Nuova Aula del Palazzo dei Gruppi parlamentari, 24 maggio). Presentazione ecosistema Ampioraggio. Relazione di presentazione della call: Paesaggi culturali: vocazioni storiche e sviluppo sostenibile per la rigenerazione delle periferie urbane e del mondo rurale.</w:t>
      </w:r>
    </w:p>
    <w:p>
      <w:pPr/>
      <w:r>
        <w:rPr/>
        <w:t xml:space="preserve">2019 (Roma Museo Nazionale Etrusco di Villa Giulia, 30 maggio-2 giugno). RomArchè 10 – Landscapes-Paesaggi culturali. Parla l’archeologia. Relazione: Paesaggi culturali: conoscenza, sostenibilità, partecipazione.</w:t>
      </w:r>
    </w:p>
    <w:p>
      <w:pPr/>
      <w:r>
        <w:rPr/>
        <w:t xml:space="preserve">2019 (Pretoria, South Africa, 26 marzo). Public lecture series by TUT Department of Architecture (Tshwane University of Tecnology - Pretoria Campus). Relazione: Ancient Appia Landscapes.</w:t>
      </w:r>
    </w:p>
    <w:p>
      <w:pPr/>
      <w:r>
        <w:rPr/>
        <w:t xml:space="preserve">2019 (Aix-Marseille Université, 4 febbraio). Réunion projet du programme WaterTraces. Relazione (con V. Amato): Arpi au fil d’eau.</w:t>
      </w:r>
    </w:p>
    <w:p>
      <w:pPr/>
      <w:r>
        <w:rPr/>
        <w:t xml:space="preserve">2018 (Napoli, Institut Français Napoli – Centre Jean Bérard, 22 ottobre). Convegno: Priorité climat: Il faut cultiver notre jardin. Relazione: Paesaggi storici tra passato e futuro. Archeologia dei Paesaggi e Comunità.</w:t>
      </w:r>
    </w:p>
    <w:p>
      <w:pPr/>
      <w:r>
        <w:rPr/>
        <w:t xml:space="preserve">2018 (Foggia, 31 maggio). Dialoghi di archeologia. Presentazione del volume e dialogo con il curatore di Storia e Archeologia globale dei paesaggi rurali in Italia fra Tardoantico e Medioevo (Edipuglia, Collana Insulae diomedeae, n. 34).</w:t>
      </w:r>
    </w:p>
    <w:p>
      <w:pPr/>
      <w:r>
        <w:rPr/>
        <w:t xml:space="preserve">2018 (Salerno, 25 maggio). Trandisciplinary Cultures. Il caso Re-Generation (Y)outh, Incontro di presentazione del team. Relazione: Archeologia dei paesaggi: transdisciplinarietà e buone prassi.</w:t>
      </w:r>
    </w:p>
    <w:p>
      <w:pPr/>
      <w:r>
        <w:rPr/>
        <w:t xml:space="preserve">2018 (Matera, 23-25 maggio). YOCOCU International Conference 2018, “Dialogues in Cultural Heritage”. Poster (con M. Limongiello, S. Barba, C. Germinario, F. Izzo, G. Memmolo, D. Musmeci), Photogrammetry for Archaeological 3D surveying: the case-study of Ponte Rotto along the Ancient Appia (Benevento – Italy).</w:t>
      </w:r>
    </w:p>
    <w:p>
      <w:pPr/>
      <w:r>
        <w:rPr/>
        <w:t xml:space="preserve">2018 (Benevento, 10 maggio). Convegno Club Unesco Benevento “Gli itinerari dell’Appia. Archeologia e paesaggio storico beneventano”. Relazione: Gli itinerari dell’Appia. Archeologia e paesaggio storico beneventano.</w:t>
      </w:r>
    </w:p>
    <w:p>
      <w:pPr/>
      <w:r>
        <w:rPr/>
        <w:t xml:space="preserve">2017 (Mirabella Eclano (AV), 1 dicembre). Rassegna nazionale dell’Associazione Italiana di Archeometria (AIAr). Relazione: Ancient Appia Landscapes: trame del passato nel presente.</w:t>
      </w:r>
    </w:p>
    <w:p>
      <w:pPr/>
      <w:r>
        <w:rPr/>
        <w:t xml:space="preserve">2017 (Salerno, 21-23 novembre). XXI Conferenza nazionale ASITA. Relazione (con A. Terribile): Geomatica, paesaggi storici e fruizione sostenibile: il caso di Beneventum.</w:t>
      </w:r>
    </w:p>
    <w:p>
      <w:pPr/>
      <w:r>
        <w:rPr/>
        <w:t xml:space="preserve">2017 (Paestum (SA), 28 ottobre). Innovation Talk “Sviluppo sostenibile e partecipazione dei territori: giovani, cultura e innovazione in Campania” nell’ambito della Borsa del Turismo Archeologico nel Mediterraneo.</w:t>
      </w:r>
    </w:p>
    <w:p>
      <w:pPr/>
      <w:r>
        <w:rPr/>
        <w:t xml:space="preserve">2017 (Gattatico (RE), 27-31 agosto). IX Summer School “Paesaggio. Patrimonio culturale e turismo”. Relazione: Archeologia dei paesaggi e strategie per la valorizzazione e la fruizione turistica in ambito rurale.</w:t>
      </w:r>
    </w:p>
    <w:p>
      <w:pPr/>
      <w:r>
        <w:rPr/>
        <w:t xml:space="preserve">2017 (Benevento, 26 agosto). Relatore Convegno “Archeologie e Comunità lungo l’Appia”.</w:t>
      </w:r>
    </w:p>
    <w:p>
      <w:pPr/>
      <w:r>
        <w:rPr/>
        <w:t xml:space="preserve">2017 (Melfi-Venosa (PZ), 3-4 maggio). Convegno “Via Appia, Regina Viarum. Ricerche, contesti, valorizzazione”. Relazione (con D. Musmeci): La via Appia (Beneventum – Ad Calorem). Dalla ricerca alle Comunità.</w:t>
      </w:r>
    </w:p>
    <w:p>
      <w:pPr/>
      <w:r>
        <w:rPr/>
        <w:t xml:space="preserve">2017 (Napoli, 13-15 gennaio). Convegno Internazionale “#UNITE4HERITAGE. Uniti per il patrimonio culturale” organizzato dal Comitato Giovani della Commissione Nazionale Italiana per l'UNESCO. Intervento, su invito, nella II sessione: Il sistema dei Siti Unesco in Campania: opportunità e nuove prospettive.</w:t>
      </w:r>
    </w:p>
    <w:p>
      <w:pPr/>
      <w:r>
        <w:rPr/>
        <w:t xml:space="preserve">2016 (Todi, 26-27 novembre). Convegno internazionale di studi “RURI – Abitare la campagna nell’Italia antica”. Relazione: Beneventum – Nuceriola – Ad Calorem: l’organizzazione della campagna alle porte della città.</w:t>
      </w:r>
    </w:p>
    <w:p>
      <w:pPr/>
      <w:r>
        <w:rPr/>
        <w:t xml:space="preserve">2016 (Torino, 19-21 ottobre). 2nd IMEKO International Conference on Metrology for Archaeology and Cultural Heritage. Chairman (con S. Siano) in Special Session on “Laser techniques for material knowledge and conservation (II)”.</w:t>
      </w:r>
    </w:p>
    <w:p>
      <w:pPr/>
      <w:r>
        <w:rPr/>
        <w:t xml:space="preserve">2016 (Benevento, 28 giugno). Organizzazione del Workshop “Cantiere di Progettazione Ancient Appia Landscapes: paesaggi dell’Appia antica e nuove strade della Conoscenza”, in collaborazione con Federculture e il patrocinio della Direzione Nazionale Unesco Giovani.</w:t>
      </w:r>
    </w:p>
    <w:p>
      <w:pPr/>
      <w:r>
        <w:rPr/>
        <w:t xml:space="preserve">2016 (Tortora (CS), 25-26 giugno). Convegno “Il Golfo di Policastro tra Enotri e Lucani: insediamenti, assetto istituzionale, cultura materiale”. Relazione (con P. Munzi, A. Duplouy), Scorribande” e archeomorfologia nel territorio dell’antica Laos. I risultati del progetto italo-francese.</w:t>
      </w:r>
    </w:p>
    <w:p>
      <w:pPr/>
      <w:r>
        <w:rPr/>
        <w:t xml:space="preserve">2016 (Roma, 3-5 febbraio). 2nd International Conference of Aerial Archaeology “From Aerostats to Drones: aerial imagery in Archaeology”. Relazione (con F. Perciante): Il sapere attraverso il volo: la fotointerpretazione archeologica per la conoscenza di un territorio di confine. Il caso della Piana del Sele.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Arpi. Formes et modes de vie d’une cité italiote (IVe‑IIe siècle av. n. è.). Aux marges de la ville : San Nicola d’Arpi (campagne d’étude 2024)</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r>
              <w:rPr/>
              <w:t xml:space="preserve">,</w:t>
            </w:r>
            <w:hyperlink r:id="rId18" w:history="1">
              <w:r>
                <w:rPr>
                  <w:color w:val="#410a8c"/>
                  <w:u w:val="single"/>
                </w:rPr>
                <w:t xml:space="preserve">Marcella Leone</w:t>
              </w:r>
            </w:hyperlink>
            <w:r>
              <w:rPr/>
              <w:t xml:space="preserve">et al.</w:t>
            </w:r>
          </w:p>
          <w:p>
            <w:pPr/>
            <w:r>
              <w:rPr>
                <w:i w:val="1"/>
                <w:iCs w:val="1"/>
              </w:rPr>
              <w:t xml:space="preserve">Bulletin archéologique des Écoles françaises à l’étranger</w:t>
            </w:r>
            <w:r>
              <w:rPr/>
              <w:t xml:space="preserve">, 2025, Italie (2025), pp.12317. </w:t>
            </w:r>
            <w:hyperlink r:id="rId19" w:history="1">
              <w:r>
                <w:rPr>
                  <w:color w:val="#410a8c"/>
                  <w:u w:val="single"/>
                </w:rPr>
                <w:t xml:space="preserve">⟨10.4000/13q06⟩</w:t>
              </w:r>
            </w:hyperlink>
          </w:p>
          <w:p>
            <w:pPr/>
            <w:r>
              <w:rPr/>
              <w:t xml:space="preserve">Article dans une revue</w:t>
            </w:r>
          </w:p>
          <w:p>
            <w:pPr/>
            <w:hyperlink r:id="rId13" w:history="1">
              <w:r>
                <w:rPr>
                  <w:color w:val="#410a8c"/>
                  <w:u w:val="single"/>
                </w:rPr>
                <w:t xml:space="preserve">hal-05029804v1</w:t>
              </w:r>
            </w:hyperlink>
          </w:p>
        </w:tc>
      </w:tr>
      <w:tr>
        <w:trPr/>
        <w:tc>
          <w:tcPr>
            <w:noWrap/>
          </w:tcPr>
          <w:p>
            <w:pPr>
              <w:spacing w:after="200"/>
            </w:pPr>
            <w:hyperlink r:id="rId20" w:history="1">
              <w:r>
                <w:rPr>
                  <w:color w:val="1e198e"/>
                  <w:b w:val="1"/>
                  <w:bCs w:val="1"/>
                  <w:u w:val="single"/>
                </w:rPr>
                <w:t xml:space="preserve">Arpi. Formes et modes de vie d’une cité italiote (IVe‑IIe siècle av. n. è.). Campagne d’étude 2023. L'aire de l'hypogée des Amphores (fouilles 2003-2004)</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21" w:history="1">
              <w:r>
                <w:rPr>
                  <w:color w:val="#410a8c"/>
                  <w:u w:val="single"/>
                </w:rPr>
                <w:t xml:space="preserve">Italo Maria Muntoni</w:t>
              </w:r>
            </w:hyperlink>
            <w:r>
              <w:rPr/>
              <w:t xml:space="preserve">et al.</w:t>
            </w:r>
          </w:p>
          <w:p>
            <w:pPr/>
            <w:r>
              <w:rPr>
                <w:i w:val="1"/>
                <w:iCs w:val="1"/>
              </w:rPr>
              <w:t xml:space="preserve">Bulletin archéologique des Écoles françaises à l’étranger</w:t>
            </w:r>
            <w:r>
              <w:rPr/>
              <w:t xml:space="preserve">, 2024, </w:t>
            </w:r>
            <w:hyperlink r:id="rId22" w:history="1">
              <w:r>
                <w:rPr>
                  <w:color w:val="#410a8c"/>
                  <w:u w:val="single"/>
                </w:rPr>
                <w:t xml:space="preserve">⟨10.4000/baefe.10448⟩</w:t>
              </w:r>
            </w:hyperlink>
          </w:p>
          <w:p>
            <w:pPr/>
            <w:r>
              <w:rPr/>
              <w:t xml:space="preserve">Article dans une revue</w:t>
            </w:r>
          </w:p>
          <w:p>
            <w:pPr/>
            <w:hyperlink r:id="rId20" w:history="1">
              <w:r>
                <w:rPr>
                  <w:color w:val="#410a8c"/>
                  <w:u w:val="single"/>
                </w:rPr>
                <w:t xml:space="preserve">hal-04757685v1</w:t>
              </w:r>
            </w:hyperlink>
          </w:p>
        </w:tc>
      </w:tr>
      <w:tr>
        <w:trPr/>
        <w:tc>
          <w:tcPr>
            <w:noWrap/>
          </w:tcPr>
          <w:p>
            <w:pPr>
              <w:spacing w:after="200"/>
            </w:pPr>
            <w:hyperlink r:id="rId23" w:history="1">
              <w:r>
                <w:rPr>
                  <w:color w:val="1e198e"/>
                  <w:b w:val="1"/>
                  <w:bCs w:val="1"/>
                  <w:u w:val="single"/>
                </w:rPr>
                <w:t xml:space="preserve">Arpi. Formes et modes de vie d’une cité italiote (IVe‑IIe siècle av. n. è.) – Campagne d’étude 2022. L’aire de l’Hypogée de la Méduse (fouilles 1998-1999, 2001)</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r>
              <w:rPr/>
              <w:t xml:space="preserve">,</w:t>
            </w:r>
            <w:hyperlink r:id="rId18" w:history="1">
              <w:r>
                <w:rPr>
                  <w:color w:val="#410a8c"/>
                  <w:u w:val="single"/>
                </w:rPr>
                <w:t xml:space="preserve">Marcella Leone</w:t>
              </w:r>
            </w:hyperlink>
          </w:p>
          <w:p>
            <w:pPr/>
            <w:r>
              <w:rPr>
                <w:i w:val="1"/>
                <w:iCs w:val="1"/>
              </w:rPr>
              <w:t xml:space="preserve">Bulletin archéologique des Écoles françaises à l’étranger</w:t>
            </w:r>
            <w:r>
              <w:rPr/>
              <w:t xml:space="preserve">, 2023, </w:t>
            </w:r>
            <w:hyperlink r:id="rId24" w:history="1">
              <w:r>
                <w:rPr>
                  <w:color w:val="#410a8c"/>
                  <w:u w:val="single"/>
                </w:rPr>
                <w:t xml:space="preserve">⟨10.4000/baefe.7349⟩</w:t>
              </w:r>
            </w:hyperlink>
          </w:p>
          <w:p>
            <w:pPr/>
            <w:r>
              <w:rPr/>
              <w:t xml:space="preserve">Article dans une revue</w:t>
            </w:r>
          </w:p>
          <w:p>
            <w:pPr/>
            <w:hyperlink r:id="rId23" w:history="1">
              <w:r>
                <w:rPr>
                  <w:color w:val="#410a8c"/>
                  <w:u w:val="single"/>
                </w:rPr>
                <w:t xml:space="preserve">hal-04055286v1</w:t>
              </w:r>
            </w:hyperlink>
          </w:p>
        </w:tc>
      </w:tr>
      <w:tr>
        <w:trPr/>
        <w:tc>
          <w:tcPr>
            <w:noWrap/>
          </w:tcPr>
          <w:p>
            <w:pPr>
              <w:spacing w:after="200"/>
            </w:pPr>
            <w:hyperlink r:id="rId25" w:history="1">
              <w:r>
                <w:rPr>
                  <w:color w:val="1e198e"/>
                  <w:b w:val="1"/>
                  <w:bCs w:val="1"/>
                  <w:u w:val="single"/>
                </w:rPr>
                <w:t xml:space="preserve">Arpi. Formes et modes de vie d’une cité italiote (IVe‑IIe siècle av. n. è.). Les tranchées SAFAB et les nécropoles d'Arpi</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26" w:history="1">
              <w:r>
                <w:rPr>
                  <w:color w:val="#410a8c"/>
                  <w:u w:val="single"/>
                </w:rPr>
                <w:t xml:space="preserve">Italo M. Muntoni</w:t>
              </w:r>
            </w:hyperlink>
          </w:p>
          <w:p>
            <w:pPr/>
            <w:r>
              <w:rPr>
                <w:i w:val="1"/>
                <w:iCs w:val="1"/>
              </w:rPr>
              <w:t xml:space="preserve">Bulletin archéologique des Écoles françaises à l’étranger</w:t>
            </w:r>
            <w:r>
              <w:rPr/>
              <w:t xml:space="preserve">, 2022, </w:t>
            </w:r>
            <w:hyperlink r:id="rId27" w:history="1">
              <w:r>
                <w:rPr>
                  <w:color w:val="#410a8c"/>
                  <w:u w:val="single"/>
                </w:rPr>
                <w:t xml:space="preserve">⟨10.4000/baefe.4765⟩</w:t>
              </w:r>
            </w:hyperlink>
          </w:p>
          <w:p>
            <w:pPr/>
            <w:r>
              <w:rPr/>
              <w:t xml:space="preserve">Article dans une revue</w:t>
            </w:r>
          </w:p>
          <w:p>
            <w:pPr/>
            <w:hyperlink r:id="rId25" w:history="1">
              <w:r>
                <w:rPr>
                  <w:color w:val="#410a8c"/>
                  <w:u w:val="single"/>
                </w:rPr>
                <w:t xml:space="preserve">hal-03550752v3</w:t>
              </w:r>
            </w:hyperlink>
          </w:p>
        </w:tc>
      </w:tr>
      <w:tr>
        <w:trPr/>
        <w:tc>
          <w:tcPr>
            <w:noWrap/>
          </w:tcPr>
          <w:p>
            <w:pPr>
              <w:spacing w:after="200"/>
            </w:pPr>
            <w:hyperlink r:id="rId28" w:history="1">
              <w:r>
                <w:rPr>
                  <w:color w:val="1e198e"/>
                  <w:b w:val="1"/>
                  <w:bCs w:val="1"/>
                  <w:u w:val="single"/>
                </w:rPr>
                <w:t xml:space="preserve">Seismic Microzonation of the Pompeii Archaeological Park (Southern Italy): Local Seismic Amplification Factors</w:t>
              </w:r>
            </w:hyperlink>
          </w:p>
          <w:p>
            <w:pPr/>
            <w:hyperlink r:id="rId17" w:history="1">
              <w:r>
                <w:rPr>
                  <w:color w:val="#410a8c"/>
                  <w:u w:val="single"/>
                </w:rPr>
                <w:t xml:space="preserve">Vincenzo Amato</w:t>
              </w:r>
            </w:hyperlink>
            <w:r>
              <w:rPr/>
              <w:t xml:space="preserve">,</w:t>
            </w:r>
            <w:hyperlink r:id="rId29" w:history="1">
              <w:r>
                <w:rPr>
                  <w:color w:val="#410a8c"/>
                  <w:u w:val="single"/>
                </w:rPr>
                <w:t xml:space="preserve">Marina Covolan</w:t>
              </w:r>
            </w:hyperlink>
            <w:r>
              <w:rPr/>
              <w:t xml:space="preserve">,</w:t>
            </w:r>
            <w:hyperlink r:id="rId30" w:history="1">
              <w:r>
                <w:rPr>
                  <w:color w:val="#410a8c"/>
                  <w:u w:val="single"/>
                </w:rPr>
                <w:t xml:space="preserve">Hélène Dessales</w:t>
              </w:r>
            </w:hyperlink>
            <w:r>
              <w:rPr/>
              <w:t xml:space="preserve">,</w:t>
            </w:r>
            <w:hyperlink r:id="rId16" w:history="1">
              <w:r>
                <w:rPr>
                  <w:color w:val="#410a8c"/>
                  <w:u w:val="single"/>
                </w:rPr>
                <w:t xml:space="preserve">Alfonso Santoriello</w:t>
              </w:r>
            </w:hyperlink>
          </w:p>
          <w:p>
            <w:pPr/>
            <w:r>
              <w:rPr>
                <w:i w:val="1"/>
                <w:iCs w:val="1"/>
              </w:rPr>
              <w:t xml:space="preserve">Geosciences</w:t>
            </w:r>
            <w:r>
              <w:rPr/>
              <w:t xml:space="preserve">, 2022, </w:t>
            </w:r>
            <w:hyperlink r:id="rId31" w:history="1">
              <w:r>
                <w:rPr>
                  <w:color w:val="#410a8c"/>
                  <w:u w:val="single"/>
                </w:rPr>
                <w:t xml:space="preserve">⟨10.3390/geosciences12070275⟩</w:t>
              </w:r>
            </w:hyperlink>
          </w:p>
          <w:p>
            <w:pPr/>
            <w:r>
              <w:rPr/>
              <w:t xml:space="preserve">Article dans une revue</w:t>
            </w:r>
          </w:p>
          <w:p>
            <w:pPr/>
            <w:hyperlink r:id="rId28" w:history="1">
              <w:r>
                <w:rPr>
                  <w:color w:val="#410a8c"/>
                  <w:u w:val="single"/>
                </w:rPr>
                <w:t xml:space="preserve">hal-03718289v1</w:t>
              </w:r>
            </w:hyperlink>
          </w:p>
        </w:tc>
      </w:tr>
      <w:tr>
        <w:trPr/>
        <w:tc>
          <w:tcPr>
            <w:noWrap/>
          </w:tcPr>
          <w:p>
            <w:pPr>
              <w:spacing w:after="200"/>
            </w:pPr>
            <w:hyperlink r:id="rId32" w:history="1">
              <w:r>
                <w:rPr>
                  <w:color w:val="1e198e"/>
                  <w:b w:val="1"/>
                  <w:bCs w:val="1"/>
                  <w:u w:val="single"/>
                </w:rPr>
                <w:t xml:space="preserve">Multilayer Technology of Decorated Plasters from the domus of Marcus Vipsanus Primigenius at Abellinum (Campania Region, Southern Italy): An Analytical Approach</w:t>
              </w:r>
            </w:hyperlink>
          </w:p>
          <w:p>
            <w:pPr/>
            <w:hyperlink r:id="rId33" w:history="1">
              <w:r>
                <w:rPr>
                  <w:color w:val="#410a8c"/>
                  <w:u w:val="single"/>
                </w:rPr>
                <w:t xml:space="preserve">Sabrina Pagano</w:t>
              </w:r>
            </w:hyperlink>
            <w:r>
              <w:rPr/>
              <w:t xml:space="preserve">,</w:t>
            </w:r>
            <w:hyperlink r:id="rId34" w:history="1">
              <w:r>
                <w:rPr>
                  <w:color w:val="#410a8c"/>
                  <w:u w:val="single"/>
                </w:rPr>
                <w:t xml:space="preserve">Chiara Germinario</w:t>
              </w:r>
            </w:hyperlink>
            <w:r>
              <w:rPr/>
              <w:t xml:space="preserve">,</w:t>
            </w:r>
            <w:hyperlink r:id="rId35" w:history="1">
              <w:r>
                <w:rPr>
                  <w:color w:val="#410a8c"/>
                  <w:u w:val="single"/>
                </w:rPr>
                <w:t xml:space="preserve">Maria Francesca Alberghina</w:t>
              </w:r>
            </w:hyperlink>
            <w:r>
              <w:rPr/>
              <w:t xml:space="preserve">,</w:t>
            </w:r>
            <w:hyperlink r:id="rId29" w:history="1">
              <w:r>
                <w:rPr>
                  <w:color w:val="#410a8c"/>
                  <w:u w:val="single"/>
                </w:rPr>
                <w:t xml:space="preserve">Marina Covolan</w:t>
              </w:r>
            </w:hyperlink>
            <w:r>
              <w:rPr/>
              <w:t xml:space="preserve">,</w:t>
            </w:r>
            <w:hyperlink r:id="rId36" w:history="1">
              <w:r>
                <w:rPr>
                  <w:color w:val="#410a8c"/>
                  <w:u w:val="single"/>
                </w:rPr>
                <w:t xml:space="preserve">Mariano Mercurio</w:t>
              </w:r>
            </w:hyperlink>
            <w:r>
              <w:rPr/>
              <w:t xml:space="preserve">et al.</w:t>
            </w:r>
          </w:p>
          <w:p>
            <w:pPr/>
            <w:r>
              <w:rPr>
                <w:i w:val="1"/>
                <w:iCs w:val="1"/>
              </w:rPr>
              <w:t xml:space="preserve">Minerals</w:t>
            </w:r>
            <w:r>
              <w:rPr/>
              <w:t xml:space="preserve">, 2022, 12, </w:t>
            </w:r>
            <w:hyperlink r:id="rId37" w:history="1">
              <w:r>
                <w:rPr>
                  <w:color w:val="#410a8c"/>
                  <w:u w:val="single"/>
                </w:rPr>
                <w:t xml:space="preserve">⟨10.3390/min12121487⟩</w:t>
              </w:r>
            </w:hyperlink>
          </w:p>
          <w:p>
            <w:pPr/>
            <w:r>
              <w:rPr/>
              <w:t xml:space="preserve">Article dans une revue</w:t>
            </w:r>
          </w:p>
          <w:p>
            <w:pPr/>
            <w:hyperlink r:id="rId32" w:history="1">
              <w:r>
                <w:rPr>
                  <w:color w:val="#410a8c"/>
                  <w:u w:val="single"/>
                </w:rPr>
                <w:t xml:space="preserve">halshs-03868944v1</w:t>
              </w:r>
            </w:hyperlink>
          </w:p>
        </w:tc>
      </w:tr>
      <w:tr>
        <w:trPr/>
        <w:tc>
          <w:tcPr>
            <w:noWrap/>
          </w:tcPr>
          <w:p>
            <w:pPr>
              <w:spacing w:after="200"/>
            </w:pPr>
            <w:hyperlink r:id="rId38" w:history="1">
              <w:r>
                <w:rPr>
                  <w:color w:val="1e198e"/>
                  <w:b w:val="1"/>
                  <w:bCs w:val="1"/>
                  <w:u w:val="single"/>
                </w:rPr>
                <w:t xml:space="preserve">Arpi. Formes et modes de vie d’une cité italiote (IVe‑IIe siècle av. n. è.). Campagnes 2017-2018</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r>
              <w:rPr/>
              <w:t xml:space="preserve">,</w:t>
            </w:r>
            <w:hyperlink r:id="rId18"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2019, </w:t>
            </w:r>
            <w:hyperlink r:id="rId39" w:history="1">
              <w:r>
                <w:rPr>
                  <w:color w:val="#410a8c"/>
                  <w:u w:val="single"/>
                </w:rPr>
                <w:t xml:space="preserve">⟨10.4000/cefr.2280⟩</w:t>
              </w:r>
            </w:hyperlink>
          </w:p>
          <w:p>
            <w:pPr/>
            <w:r>
              <w:rPr/>
              <w:t xml:space="preserve">Article dans une revue</w:t>
            </w:r>
          </w:p>
          <w:p>
            <w:pPr/>
            <w:hyperlink r:id="rId38" w:history="1">
              <w:r>
                <w:rPr>
                  <w:color w:val="#410a8c"/>
                  <w:u w:val="single"/>
                </w:rPr>
                <w:t xml:space="preserve">hal-01977692v1</w:t>
              </w:r>
            </w:hyperlink>
          </w:p>
        </w:tc>
      </w:tr>
      <w:tr>
        <w:trPr/>
        <w:tc>
          <w:tcPr>
            <w:noWrap/>
          </w:tcPr>
          <w:p>
            <w:pPr>
              <w:spacing w:after="200"/>
            </w:pPr>
            <w:hyperlink r:id="rId40" w:history="1">
              <w:r>
                <w:rPr>
                  <w:color w:val="1e198e"/>
                  <w:b w:val="1"/>
                  <w:bCs w:val="1"/>
                  <w:u w:val="single"/>
                </w:rPr>
                <w:t xml:space="preserve">Arpi. Formes et modes de vie d’une cité italiote (IVe-IIe siècle av. n.è.)</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r>
              <w:rPr/>
              <w:t xml:space="preserve">,</w:t>
            </w:r>
            <w:hyperlink r:id="rId18" w:history="1">
              <w:r>
                <w:rPr>
                  <w:color w:val="#410a8c"/>
                  <w:u w:val="single"/>
                </w:rPr>
                <w:t xml:space="preserve">Marcella Leone</w:t>
              </w:r>
            </w:hyperlink>
            <w:r>
              <w:rPr/>
              <w:t xml:space="preserve">et al.</w:t>
            </w:r>
          </w:p>
          <w:p>
            <w:pPr/>
            <w:r>
              <w:rPr>
                <w:i w:val="1"/>
                <w:iCs w:val="1"/>
              </w:rPr>
              <w:t xml:space="preserve">Chronique des activités archéologiques de l'École française de Rome</w:t>
            </w:r>
            <w:r>
              <w:rPr/>
              <w:t xml:space="preserve">, 2017, </w:t>
            </w:r>
            <w:hyperlink r:id="rId41" w:history="1">
              <w:r>
                <w:rPr>
                  <w:color w:val="#410a8c"/>
                  <w:u w:val="single"/>
                </w:rPr>
                <w:t xml:space="preserve">⟨10.4000/cefr.1835⟩</w:t>
              </w:r>
            </w:hyperlink>
          </w:p>
          <w:p>
            <w:pPr/>
            <w:r>
              <w:rPr/>
              <w:t xml:space="preserve">Article dans une revue</w:t>
            </w:r>
          </w:p>
          <w:p>
            <w:pPr/>
            <w:hyperlink r:id="rId40" w:history="1">
              <w:r>
                <w:rPr>
                  <w:color w:val="#410a8c"/>
                  <w:u w:val="single"/>
                </w:rPr>
                <w:t xml:space="preserve">hal-01673847v1</w:t>
              </w:r>
            </w:hyperlink>
          </w:p>
        </w:tc>
      </w:tr>
      <w:tr>
        <w:trPr/>
        <w:tc>
          <w:tcPr>
            <w:noWrap/>
          </w:tcPr>
          <w:p>
            <w:pPr>
              <w:spacing w:after="200"/>
            </w:pPr>
            <w:hyperlink r:id="rId42" w:history="1">
              <w:r>
                <w:rPr>
                  <w:color w:val="1e198e"/>
                  <w:b w:val="1"/>
                  <w:bCs w:val="1"/>
                  <w:u w:val="single"/>
                </w:rPr>
                <w:t xml:space="preserve">Pompéi. Villa de Diomède.</w:t>
              </w:r>
            </w:hyperlink>
          </w:p>
          <w:p>
            <w:pPr/>
            <w:hyperlink r:id="rId30" w:history="1">
              <w:r>
                <w:rPr>
                  <w:color w:val="#410a8c"/>
                  <w:u w:val="single"/>
                </w:rPr>
                <w:t xml:space="preserve">Hélène Dessales</w:t>
              </w:r>
            </w:hyperlink>
            <w:r>
              <w:rPr/>
              <w:t xml:space="preserve">,</w:t>
            </w:r>
            <w:hyperlink r:id="rId43" w:history="1">
              <w:r>
                <w:rPr>
                  <w:color w:val="#410a8c"/>
                  <w:u w:val="single"/>
                </w:rPr>
                <w:t xml:space="preserve">Jean Ponce</w:t>
              </w:r>
            </w:hyperlink>
            <w:r>
              <w:rPr/>
              <w:t xml:space="preserve">,</w:t>
            </w:r>
            <w:hyperlink r:id="rId44" w:history="1">
              <w:r>
                <w:rPr>
                  <w:color w:val="#410a8c"/>
                  <w:u w:val="single"/>
                </w:rPr>
                <w:t xml:space="preserve">Clothilde Boust</w:t>
              </w:r>
            </w:hyperlink>
            <w:r>
              <w:rPr/>
              <w:t xml:space="preserve">,</w:t>
            </w:r>
            <w:hyperlink r:id="rId45" w:history="1">
              <w:r>
                <w:rPr>
                  <w:color w:val="#410a8c"/>
                  <w:u w:val="single"/>
                </w:rPr>
                <w:t xml:space="preserve">Guilhem Chapelin</w:t>
              </w:r>
            </w:hyperlink>
            <w:r>
              <w:rPr/>
              <w:t xml:space="preserve">,</w:t>
            </w:r>
            <w:hyperlink r:id="rId46" w:history="1">
              <w:r>
                <w:rPr>
                  <w:color w:val="#410a8c"/>
                  <w:u w:val="single"/>
                </w:rPr>
                <w:t xml:space="preserve">Mathilde Carrive</w:t>
              </w:r>
            </w:hyperlink>
            <w:r>
              <w:rPr/>
              <w:t xml:space="preserve">et al.</w:t>
            </w:r>
          </w:p>
          <w:p>
            <w:pPr/>
            <w:r>
              <w:rPr>
                <w:i w:val="1"/>
                <w:iCs w:val="1"/>
              </w:rPr>
              <w:t xml:space="preserve">Chronique des activités archéologiques de l'École française de Rome</w:t>
            </w:r>
            <w:r>
              <w:rPr/>
              <w:t xml:space="preserve">, 2016, Les cités vésuviennes, pp.[En ligne]. </w:t>
            </w:r>
            <w:hyperlink r:id="rId47" w:history="1">
              <w:r>
                <w:rPr>
                  <w:color w:val="#410a8c"/>
                  <w:u w:val="single"/>
                </w:rPr>
                <w:t xml:space="preserve">⟨10.4000/cefr.1543⟩</w:t>
              </w:r>
            </w:hyperlink>
          </w:p>
          <w:p>
            <w:pPr/>
            <w:r>
              <w:rPr/>
              <w:t xml:space="preserve">Article dans une revue</w:t>
            </w:r>
          </w:p>
          <w:p>
            <w:pPr/>
            <w:hyperlink r:id="rId42" w:history="1">
              <w:r>
                <w:rPr>
                  <w:color w:val="#410a8c"/>
                  <w:u w:val="single"/>
                </w:rPr>
                <w:t xml:space="preserve">halshs-01511332v1</w:t>
              </w:r>
            </w:hyperlink>
          </w:p>
        </w:tc>
      </w:tr>
      <w:tr>
        <w:trPr/>
        <w:tc>
          <w:tcPr>
            <w:noWrap/>
          </w:tcPr>
          <w:p>
            <w:pPr>
              <w:spacing w:after="200"/>
            </w:pPr>
            <w:hyperlink r:id="rId48" w:history="1">
              <w:r>
                <w:rPr>
                  <w:color w:val="1e198e"/>
                  <w:b w:val="1"/>
                  <w:bCs w:val="1"/>
                  <w:u w:val="single"/>
                </w:rPr>
                <w:t xml:space="preserve">Arpi. Formes et modes de vie d’une cité italiote (IVe-IIe siècle av. n. è.)</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r>
              <w:rPr/>
              <w:t xml:space="preserve">,</w:t>
            </w:r>
            <w:hyperlink r:id="rId17" w:history="1">
              <w:r>
                <w:rPr>
                  <w:color w:val="#410a8c"/>
                  <w:u w:val="single"/>
                </w:rPr>
                <w:t xml:space="preserve">Vincenzo Amato</w:t>
              </w:r>
            </w:hyperlink>
            <w:r>
              <w:rPr/>
              <w:t xml:space="preserve">et al.</w:t>
            </w:r>
          </w:p>
          <w:p>
            <w:pPr/>
            <w:r>
              <w:rPr>
                <w:i w:val="1"/>
                <w:iCs w:val="1"/>
              </w:rPr>
              <w:t xml:space="preserve">Chronique des activités archéologiques de l'École française de Rome</w:t>
            </w:r>
            <w:r>
              <w:rPr/>
              <w:t xml:space="preserve">, 2016, </w:t>
            </w:r>
            <w:hyperlink r:id="rId49" w:history="1">
              <w:r>
                <w:rPr>
                  <w:color w:val="#410a8c"/>
                  <w:u w:val="single"/>
                </w:rPr>
                <w:t xml:space="preserve">⟨10.4000/cefr.1446⟩</w:t>
              </w:r>
            </w:hyperlink>
          </w:p>
          <w:p>
            <w:pPr/>
            <w:r>
              <w:rPr/>
              <w:t xml:space="preserve">Article dans une revue</w:t>
            </w:r>
          </w:p>
          <w:p>
            <w:pPr/>
            <w:hyperlink r:id="rId48" w:history="1">
              <w:r>
                <w:rPr>
                  <w:color w:val="#410a8c"/>
                  <w:u w:val="single"/>
                </w:rPr>
                <w:t xml:space="preserve">hal-01320608v1</w:t>
              </w:r>
            </w:hyperlink>
          </w:p>
        </w:tc>
      </w:tr>
      <w:tr>
        <w:trPr/>
        <w:tc>
          <w:tcPr>
            <w:noWrap/>
          </w:tcPr>
          <w:p>
            <w:pPr>
              <w:spacing w:after="200"/>
            </w:pPr>
            <w:hyperlink r:id="rId50" w:history="1">
              <w:r>
                <w:rPr>
                  <w:color w:val="1e198e"/>
                  <w:b w:val="1"/>
                  <w:bCs w:val="1"/>
                  <w:u w:val="single"/>
                </w:rPr>
                <w:t xml:space="preserve">Recherches archéologiques à Laos-Marcellina (Calabre, CS). Campagne de prospection 2012</w:t>
              </w:r>
            </w:hyperlink>
          </w:p>
          <w:p>
            <w:pPr/>
            <w:hyperlink r:id="rId17" w:history="1">
              <w:r>
                <w:rPr>
                  <w:color w:val="#410a8c"/>
                  <w:u w:val="single"/>
                </w:rPr>
                <w:t xml:space="preserve">Vincenzo Amato</w:t>
              </w:r>
            </w:hyperlink>
            <w:r>
              <w:rPr/>
              <w:t xml:space="preserve">,</w:t>
            </w:r>
            <w:hyperlink r:id="rId51" w:history="1">
              <w:r>
                <w:rPr>
                  <w:color w:val="#410a8c"/>
                  <w:u w:val="single"/>
                </w:rPr>
                <w:t xml:space="preserve">Vincenzo Capozzoli</w:t>
              </w:r>
            </w:hyperlink>
            <w:r>
              <w:rPr/>
              <w:t xml:space="preserve">,</w:t>
            </w:r>
            <w:hyperlink r:id="rId52" w:history="1">
              <w:r>
                <w:rPr>
                  <w:color w:val="#410a8c"/>
                  <w:u w:val="single"/>
                </w:rPr>
                <w:t xml:space="preserve">Laetitia Cavassa</w:t>
              </w:r>
            </w:hyperlink>
            <w:r>
              <w:rPr/>
              <w:t xml:space="preserve">,</w:t>
            </w:r>
            <w:hyperlink r:id="rId53" w:history="1">
              <w:r>
                <w:rPr>
                  <w:color w:val="#410a8c"/>
                  <w:u w:val="single"/>
                </w:rPr>
                <w:t xml:space="preserve">Alain Duplouy</w:t>
              </w:r>
            </w:hyperlink>
            <w:r>
              <w:rPr/>
              <w:t xml:space="preserve">,</w:t>
            </w:r>
            <w:hyperlink r:id="rId54" w:history="1">
              <w:r>
                <w:rPr>
                  <w:color w:val="#410a8c"/>
                  <w:u w:val="single"/>
                </w:rPr>
                <w:t xml:space="preserve">Francesca Filocamo</w:t>
              </w:r>
            </w:hyperlink>
            <w:r>
              <w:rPr/>
              <w:t xml:space="preserve">et al.</w:t>
            </w:r>
          </w:p>
          <w:p>
            <w:pPr/>
            <w:r>
              <w:rPr>
                <w:i w:val="1"/>
                <w:iCs w:val="1"/>
              </w:rPr>
              <w:t xml:space="preserve">Chronique des activités archéologiques de l'École française de Rome</w:t>
            </w:r>
            <w:r>
              <w:rPr/>
              <w:t xml:space="preserve">, 2013, </w:t>
            </w:r>
            <w:hyperlink r:id="rId55" w:history="1">
              <w:r>
                <w:rPr>
                  <w:color w:val="#410a8c"/>
                  <w:u w:val="single"/>
                </w:rPr>
                <w:t xml:space="preserve">⟨10.4000/cefr.966⟩</w:t>
              </w:r>
            </w:hyperlink>
          </w:p>
          <w:p>
            <w:pPr/>
            <w:r>
              <w:rPr/>
              <w:t xml:space="preserve">Article dans une revue</w:t>
            </w:r>
          </w:p>
          <w:p>
            <w:pPr/>
            <w:hyperlink r:id="rId50" w:history="1">
              <w:r>
                <w:rPr>
                  <w:color w:val="#410a8c"/>
                  <w:u w:val="single"/>
                </w:rPr>
                <w:t xml:space="preserve">hal-01320650v1</w:t>
              </w:r>
            </w:hyperlink>
          </w:p>
        </w:tc>
      </w:tr>
      <w:tr>
        <w:trPr/>
        <w:tc>
          <w:tcPr>
            <w:noWrap/>
          </w:tcPr>
          <w:p>
            <w:pPr>
              <w:spacing w:after="200"/>
            </w:pPr>
            <w:hyperlink r:id="rId56" w:history="1">
              <w:r>
                <w:rPr>
                  <w:color w:val="1e198e"/>
                  <w:b w:val="1"/>
                  <w:bCs w:val="1"/>
                  <w:u w:val="single"/>
                </w:rPr>
                <w:t xml:space="preserve">Recherches archéologiques à Laos-Marcellina (Calabre, CS)</w:t>
              </w:r>
            </w:hyperlink>
          </w:p>
          <w:p>
            <w:pPr/>
            <w:hyperlink r:id="rId57" w:history="1">
              <w:r>
                <w:rPr>
                  <w:color w:val="#410a8c"/>
                  <w:u w:val="single"/>
                </w:rPr>
                <w:t xml:space="preserve">Gregorio Aversa</w:t>
              </w:r>
            </w:hyperlink>
            <w:r>
              <w:rPr/>
              <w:t xml:space="preserve">,</w:t>
            </w:r>
            <w:hyperlink r:id="rId53"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i w:val="1"/>
                <w:iCs w:val="1"/>
              </w:rPr>
              <w:t xml:space="preserve">Chronique des activités archéologiques de l'École française de Rome</w:t>
            </w:r>
            <w:r>
              <w:rPr/>
              <w:t xml:space="preserve">, 2012, </w:t>
            </w:r>
            <w:hyperlink r:id="rId58" w:history="1">
              <w:r>
                <w:rPr>
                  <w:color w:val="#410a8c"/>
                  <w:u w:val="single"/>
                </w:rPr>
                <w:t xml:space="preserve">⟨10.4000/cefr.421⟩</w:t>
              </w:r>
            </w:hyperlink>
          </w:p>
          <w:p>
            <w:pPr/>
            <w:r>
              <w:rPr/>
              <w:t xml:space="preserve">Article dans une revue</w:t>
            </w:r>
          </w:p>
          <w:p>
            <w:pPr/>
            <w:hyperlink r:id="rId56" w:history="1">
              <w:r>
                <w:rPr>
                  <w:color w:val="#410a8c"/>
                  <w:u w:val="single"/>
                </w:rPr>
                <w:t xml:space="preserve">hal-01673850v1</w:t>
              </w:r>
            </w:hyperlink>
          </w:p>
        </w:tc>
      </w:tr>
      <w:tr>
        <w:trPr/>
        <w:tc>
          <w:tcPr>
            <w:noWrap/>
          </w:tcPr>
          <w:p>
            <w:pPr>
              <w:spacing w:after="200"/>
            </w:pPr>
            <w:hyperlink r:id="rId59" w:history="1">
              <w:r>
                <w:rPr>
                  <w:color w:val="1e198e"/>
                  <w:b w:val="1"/>
                  <w:bCs w:val="1"/>
                  <w:u w:val="single"/>
                </w:rPr>
                <w:t xml:space="preserve">Recherches archéologiques à Laos-Marcellina (Calabre, CS)</w:t>
              </w:r>
            </w:hyperlink>
          </w:p>
          <w:p>
            <w:pPr/>
            <w:hyperlink r:id="rId17" w:history="1">
              <w:r>
                <w:rPr>
                  <w:color w:val="#410a8c"/>
                  <w:u w:val="single"/>
                </w:rPr>
                <w:t xml:space="preserve">Vincenzo Amato</w:t>
              </w:r>
            </w:hyperlink>
            <w:r>
              <w:rPr/>
              <w:t xml:space="preserve">,</w:t>
            </w:r>
            <w:hyperlink r:id="rId57" w:history="1">
              <w:r>
                <w:rPr>
                  <w:color w:val="#410a8c"/>
                  <w:u w:val="single"/>
                </w:rPr>
                <w:t xml:space="preserve">Gregorio Aversa</w:t>
              </w:r>
            </w:hyperlink>
            <w:r>
              <w:rPr/>
              <w:t xml:space="preserve">,</w:t>
            </w:r>
            <w:hyperlink r:id="rId52" w:history="1">
              <w:r>
                <w:rPr>
                  <w:color w:val="#410a8c"/>
                  <w:u w:val="single"/>
                </w:rPr>
                <w:t xml:space="preserve">Laetitia Cavassa</w:t>
              </w:r>
            </w:hyperlink>
            <w:r>
              <w:rPr/>
              <w:t xml:space="preserve">,</w:t>
            </w:r>
            <w:hyperlink r:id="rId53" w:history="1">
              <w:r>
                <w:rPr>
                  <w:color w:val="#410a8c"/>
                  <w:u w:val="single"/>
                </w:rPr>
                <w:t xml:space="preserve">Alain Duplouy</w:t>
              </w:r>
            </w:hyperlink>
            <w:r>
              <w:rPr/>
              <w:t xml:space="preserve">,</w:t>
            </w:r>
            <w:hyperlink r:id="rId54" w:history="1">
              <w:r>
                <w:rPr>
                  <w:color w:val="#410a8c"/>
                  <w:u w:val="single"/>
                </w:rPr>
                <w:t xml:space="preserve">Francesca Filocamo</w:t>
              </w:r>
            </w:hyperlink>
            <w:r>
              <w:rPr/>
              <w:t xml:space="preserve">et al.</w:t>
            </w:r>
          </w:p>
          <w:p>
            <w:pPr/>
            <w:r>
              <w:rPr>
                <w:i w:val="1"/>
                <w:iCs w:val="1"/>
              </w:rPr>
              <w:t xml:space="preserve">Mélanges de l'École française de Rome – Antiquité</w:t>
            </w:r>
            <w:r>
              <w:rPr/>
              <w:t xml:space="preserve">, 2011, 123-1, pp.313-321. </w:t>
            </w:r>
            <w:hyperlink r:id="rId60" w:history="1">
              <w:r>
                <w:rPr>
                  <w:color w:val="#410a8c"/>
                  <w:u w:val="single"/>
                </w:rPr>
                <w:t xml:space="preserve">⟨10.4000/mefra.549⟩</w:t>
              </w:r>
            </w:hyperlink>
          </w:p>
          <w:p>
            <w:pPr/>
            <w:r>
              <w:rPr/>
              <w:t xml:space="preserve">Article dans une revue</w:t>
            </w:r>
          </w:p>
          <w:p>
            <w:pPr/>
            <w:hyperlink r:id="rId59" w:history="1">
              <w:r>
                <w:rPr>
                  <w:color w:val="#410a8c"/>
                  <w:u w:val="single"/>
                </w:rPr>
                <w:t xml:space="preserve">hal-03114659v1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A geoarchaeological approach to the identification of water traces in ancient Daunia: the case of Arpi.</w:t>
              </w:r>
            </w:hyperlink>
          </w:p>
          <w:p>
            <w:pPr/>
            <w:hyperlink r:id="rId62" w:history="1">
              <w:r>
                <w:rPr>
                  <w:color w:val="#410a8c"/>
                  <w:u w:val="single"/>
                </w:rPr>
                <w:t xml:space="preserve">Lorenzo Radaelli</w:t>
              </w:r>
            </w:hyperlink>
            <w:r>
              <w:rPr/>
              <w:t xml:space="preserve">,</w:t>
            </w:r>
            <w:hyperlink r:id="rId14" w:history="1">
              <w:r>
                <w:rPr>
                  <w:color w:val="#410a8c"/>
                  <w:u w:val="single"/>
                </w:rPr>
                <w:t xml:space="preserve">Priscilla Munzi</w:t>
              </w:r>
            </w:hyperlink>
            <w:r>
              <w:rPr/>
              <w:t xml:space="preserve">,</w:t>
            </w:r>
            <w:hyperlink r:id="rId63" w:history="1">
              <w:r>
                <w:rPr>
                  <w:color w:val="#410a8c"/>
                  <w:u w:val="single"/>
                </w:rPr>
                <w:t xml:space="preserve">Daniela Musmeci</w:t>
              </w:r>
            </w:hyperlink>
            <w:r>
              <w:rPr/>
              <w:t xml:space="preserve">,</w:t>
            </w:r>
            <w:hyperlink r:id="rId16" w:history="1">
              <w:r>
                <w:rPr>
                  <w:color w:val="#410a8c"/>
                  <w:u w:val="single"/>
                </w:rPr>
                <w:t xml:space="preserve">Alfonso Santoriello</w:t>
              </w:r>
            </w:hyperlink>
            <w:r>
              <w:rPr/>
              <w:t xml:space="preserve">,</w:t>
            </w:r>
            <w:hyperlink r:id="rId17" w:history="1">
              <w:r>
                <w:rPr>
                  <w:color w:val="#410a8c"/>
                  <w:u w:val="single"/>
                </w:rPr>
                <w:t xml:space="preserve">Vincenzo Amato</w:t>
              </w:r>
            </w:hyperlink>
          </w:p>
          <w:p>
            <w:pPr/>
            <w:r>
              <w:rPr>
                <w:i w:val="1"/>
                <w:iCs w:val="1"/>
              </w:rPr>
              <w:t xml:space="preserve">Archaeologies of Waterscapes. Ecology, economy, perception, and memory in changing landscapes</w:t>
            </w:r>
            <w:r>
              <w:rPr/>
              <w:t xml:space="preserve">, May 2025, Bologna, Italy</w:t>
            </w:r>
          </w:p>
          <w:p>
            <w:pPr/>
            <w:r>
              <w:rPr/>
              <w:t xml:space="preserve">Communication dans un congrès</w:t>
            </w:r>
          </w:p>
          <w:p>
            <w:pPr/>
            <w:hyperlink r:id="rId61" w:history="1">
              <w:r>
                <w:rPr>
                  <w:color w:val="#410a8c"/>
                  <w:u w:val="single"/>
                </w:rPr>
                <w:t xml:space="preserve">hal-05073037v1</w:t>
              </w:r>
            </w:hyperlink>
          </w:p>
        </w:tc>
      </w:tr>
      <w:tr>
        <w:trPr/>
        <w:tc>
          <w:tcPr>
            <w:noWrap/>
          </w:tcPr>
          <w:p>
            <w:pPr>
              <w:spacing w:after="200"/>
            </w:pPr>
            <w:hyperlink r:id="rId64" w:history="1">
              <w:r>
                <w:rPr>
                  <w:color w:val="1e198e"/>
                  <w:b w:val="1"/>
                  <w:bCs w:val="1"/>
                  <w:u w:val="single"/>
                </w:rPr>
                <w:t xml:space="preserve">Arpi: dinamiche ambientali e storiche di un insediamento dauno. Questione di metodi</w:t>
              </w:r>
            </w:hyperlink>
          </w:p>
          <w:p>
            <w:pPr/>
            <w:hyperlink r:id="rId16" w:history="1">
              <w:r>
                <w:rPr>
                  <w:color w:val="#410a8c"/>
                  <w:u w:val="single"/>
                </w:rPr>
                <w:t xml:space="preserve">Alfonso Santoriello</w:t>
              </w:r>
            </w:hyperlink>
          </w:p>
          <w:p>
            <w:pPr/>
            <w:r>
              <w:rPr>
                <w:i w:val="1"/>
                <w:iCs w:val="1"/>
              </w:rPr>
              <w:t xml:space="preserve">Roman landscapes across the Western Mediterranean: historiography &amp; landscape archaeological approaches in Italy, Spain and Portugal compared</w:t>
            </w:r>
            <w:r>
              <w:rPr/>
              <w:t xml:space="preserve">, T. Stek (KNIR); A. Casarotto (KNIR); A. Pizzo (EEHAR), Dec 2024, Roma, Italy</w:t>
            </w:r>
          </w:p>
          <w:p>
            <w:pPr/>
            <w:r>
              <w:rPr/>
              <w:t xml:space="preserve">Communication dans un congrès</w:t>
            </w:r>
          </w:p>
          <w:p>
            <w:pPr/>
            <w:hyperlink r:id="rId64" w:history="1">
              <w:r>
                <w:rPr>
                  <w:color w:val="#410a8c"/>
                  <w:u w:val="single"/>
                </w:rPr>
                <w:t xml:space="preserve">hal-05014739v1</w:t>
              </w:r>
            </w:hyperlink>
          </w:p>
        </w:tc>
      </w:tr>
      <w:tr>
        <w:trPr/>
        <w:tc>
          <w:tcPr>
            <w:noWrap/>
          </w:tcPr>
          <w:p>
            <w:pPr>
              <w:spacing w:after="200"/>
            </w:pPr>
            <w:hyperlink r:id="rId65" w:history="1">
              <w:r>
                <w:rPr>
                  <w:color w:val="1e198e"/>
                  <w:b w:val="1"/>
                  <w:bCs w:val="1"/>
                  <w:u w:val="single"/>
                </w:rPr>
                <w:t xml:space="preserve">Ricostruire paesaggi e condividere memorie: Arpi Project</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r>
              <w:rPr>
                <w:i w:val="1"/>
                <w:iCs w:val="1"/>
              </w:rPr>
              <w:t xml:space="preserve">Antichi popoli di Puglia. L'archeologia racconta. Giornate di studi, Castello svevo di Bari (18-20 aprile 2023)</w:t>
            </w:r>
            <w:r>
              <w:rPr/>
              <w:t xml:space="preserve">, Luca Mercuri; Massimo Osanna, Apr 2023, Bari (IT), Italy</w:t>
            </w:r>
          </w:p>
          <w:p>
            <w:pPr/>
            <w:r>
              <w:rPr/>
              <w:t xml:space="preserve">Communication dans un congrès</w:t>
            </w:r>
          </w:p>
          <w:p>
            <w:pPr/>
            <w:hyperlink r:id="rId65" w:history="1">
              <w:r>
                <w:rPr>
                  <w:color w:val="#410a8c"/>
                  <w:u w:val="single"/>
                </w:rPr>
                <w:t xml:space="preserve">hal-04097132v1</w:t>
              </w:r>
            </w:hyperlink>
          </w:p>
        </w:tc>
      </w:tr>
      <w:tr>
        <w:trPr/>
        <w:tc>
          <w:tcPr>
            <w:noWrap/>
          </w:tcPr>
          <w:p>
            <w:pPr>
              <w:spacing w:after="200"/>
            </w:pPr>
            <w:hyperlink r:id="rId66" w:history="1">
              <w:r>
                <w:rPr>
                  <w:color w:val="1e198e"/>
                  <w:b w:val="1"/>
                  <w:bCs w:val="1"/>
                  <w:u w:val="single"/>
                </w:rPr>
                <w:t xml:space="preserve">Arpi Project: una rilettura dei paesaggi arpani</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p>
          <w:p>
            <w:pPr/>
            <w:r>
              <w:rPr>
                <w:i w:val="1"/>
                <w:iCs w:val="1"/>
              </w:rPr>
              <w:t xml:space="preserve">L'arte dei Dauni (X-III sec. a.C.). Nuove prospettive per un'archeologia della cultura visiva</w:t>
            </w:r>
            <w:r>
              <w:rPr/>
              <w:t xml:space="preserve">, Dec 2022, Foggia, Italy</w:t>
            </w:r>
          </w:p>
          <w:p>
            <w:pPr/>
            <w:r>
              <w:rPr/>
              <w:t xml:space="preserve">Communication dans un congrès</w:t>
            </w:r>
          </w:p>
          <w:p>
            <w:pPr/>
            <w:hyperlink r:id="rId66" w:history="1">
              <w:r>
                <w:rPr>
                  <w:color w:val="#410a8c"/>
                  <w:u w:val="single"/>
                </w:rPr>
                <w:t xml:space="preserve">hal-03897422v1</w:t>
              </w:r>
            </w:hyperlink>
          </w:p>
        </w:tc>
      </w:tr>
      <w:tr>
        <w:trPr/>
        <w:tc>
          <w:tcPr>
            <w:noWrap/>
          </w:tcPr>
          <w:p>
            <w:pPr>
              <w:spacing w:after="200"/>
            </w:pPr>
            <w:hyperlink r:id="rId67" w:history="1">
              <w:r>
                <w:rPr>
                  <w:color w:val="1e198e"/>
                  <w:b w:val="1"/>
                  <w:bCs w:val="1"/>
                  <w:u w:val="single"/>
                </w:rPr>
                <w:t xml:space="preserve">Les formes de la ville antique en Daunie : l’exemple d’Arpi</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p>
          <w:p>
            <w:pPr/>
            <w:r>
              <w:rPr>
                <w:i w:val="1"/>
                <w:iCs w:val="1"/>
              </w:rPr>
              <w:t xml:space="preserve">Urbanisation et contacts de cultures en Méditerranée Occidentale. Journées d’Étude Internationale (Montpellier 12-13 novembre 2018)</w:t>
            </w:r>
            <w:r>
              <w:rPr/>
              <w:t xml:space="preserve">, Université Paul-Valéry Montpellier 3, Nov 2018, Montpellier, France</w:t>
            </w:r>
          </w:p>
          <w:p>
            <w:pPr/>
            <w:r>
              <w:rPr/>
              <w:t xml:space="preserve">Communication dans un congrès</w:t>
            </w:r>
          </w:p>
          <w:p>
            <w:pPr/>
            <w:hyperlink r:id="rId67" w:history="1">
              <w:r>
                <w:rPr>
                  <w:color w:val="#410a8c"/>
                  <w:u w:val="single"/>
                </w:rPr>
                <w:t xml:space="preserve">hal-04110767v1</w:t>
              </w:r>
            </w:hyperlink>
          </w:p>
        </w:tc>
      </w:tr>
      <w:tr>
        <w:trPr/>
        <w:tc>
          <w:tcPr>
            <w:noWrap/>
          </w:tcPr>
          <w:p>
            <w:pPr>
              <w:spacing w:after="200"/>
            </w:pPr>
            <w:hyperlink r:id="rId68" w:history="1">
              <w:r>
                <w:rPr>
                  <w:color w:val="1e198e"/>
                  <w:b w:val="1"/>
                  <w:bCs w:val="1"/>
                  <w:u w:val="single"/>
                </w:rPr>
                <w:t xml:space="preserve">Arpi: measure the forms of an Italiote city (4th – 2nd centuries BC)</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69" w:history="1">
              <w:r>
                <w:rPr>
                  <w:color w:val="#410a8c"/>
                  <w:u w:val="single"/>
                </w:rPr>
                <w:t xml:space="preserve">Alessandro Terribile</w:t>
              </w:r>
            </w:hyperlink>
            <w:r>
              <w:rPr/>
              <w:t xml:space="preserve">,</w:t>
            </w:r>
            <w:hyperlink r:id="rId21" w:history="1">
              <w:r>
                <w:rPr>
                  <w:color w:val="#410a8c"/>
                  <w:u w:val="single"/>
                </w:rPr>
                <w:t xml:space="preserve">Italo Maria Muntoni</w:t>
              </w:r>
            </w:hyperlink>
            <w:r>
              <w:rPr/>
              <w:t xml:space="preserve">et al.</w:t>
            </w:r>
          </w:p>
          <w:p>
            <w:pPr/>
            <w:r>
              <w:rPr>
                <w:i w:val="1"/>
                <w:iCs w:val="1"/>
              </w:rPr>
              <w:t xml:space="preserve">First International Conference on Metrology for Archaeology</w:t>
            </w:r>
            <w:r>
              <w:rPr/>
              <w:t xml:space="preserve">, Oct 2015, Benevento, Italy. pp.152-155</w:t>
            </w:r>
          </w:p>
          <w:p>
            <w:pPr/>
            <w:r>
              <w:rPr/>
              <w:t xml:space="preserve">Communication dans un congrès</w:t>
            </w:r>
          </w:p>
          <w:p>
            <w:pPr/>
            <w:hyperlink r:id="rId68" w:history="1">
              <w:r>
                <w:rPr>
                  <w:color w:val="#410a8c"/>
                  <w:u w:val="single"/>
                </w:rPr>
                <w:t xml:space="preserve">hal-01320629v1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Abellinum and its water distribution system: new evidences for a wider comprehension of the hydraulic infranstructures</w:t>
              </w:r>
            </w:hyperlink>
          </w:p>
          <w:p>
            <w:pPr/>
            <w:hyperlink r:id="rId29" w:history="1">
              <w:r>
                <w:rPr>
                  <w:color w:val="#410a8c"/>
                  <w:u w:val="single"/>
                </w:rPr>
                <w:t xml:space="preserve">Marina Covolan</w:t>
              </w:r>
            </w:hyperlink>
            <w:r>
              <w:rPr/>
              <w:t xml:space="preserve">,</w:t>
            </w:r>
            <w:hyperlink r:id="rId63" w:history="1">
              <w:r>
                <w:rPr>
                  <w:color w:val="#410a8c"/>
                  <w:u w:val="single"/>
                </w:rPr>
                <w:t xml:space="preserve">Daniela Musmeci</w:t>
              </w:r>
            </w:hyperlink>
            <w:r>
              <w:rPr/>
              <w:t xml:space="preserve">,</w:t>
            </w:r>
            <w:hyperlink r:id="rId16" w:history="1">
              <w:r>
                <w:rPr>
                  <w:color w:val="#410a8c"/>
                  <w:u w:val="single"/>
                </w:rPr>
                <w:t xml:space="preserve">Alfonso Santoriello</w:t>
              </w:r>
            </w:hyperlink>
          </w:p>
          <w:p>
            <w:pPr/>
            <w:r>
              <w:rPr>
                <w:i w:val="1"/>
                <w:iCs w:val="1"/>
              </w:rPr>
              <w:t xml:space="preserve">Weaving Narratives, 29th EAA Annual Meeting</w:t>
            </w:r>
            <w:r>
              <w:rPr/>
              <w:t xml:space="preserve">, Aug 2023, Belfast, Ireland</w:t>
            </w:r>
          </w:p>
          <w:p>
            <w:pPr/>
            <w:r>
              <w:rPr/>
              <w:t xml:space="preserve">Poster de conférence</w:t>
            </w:r>
          </w:p>
          <w:p>
            <w:pPr/>
            <w:hyperlink r:id="rId70" w:history="1">
              <w:r>
                <w:rPr>
                  <w:color w:val="#410a8c"/>
                  <w:u w:val="single"/>
                </w:rPr>
                <w:t xml:space="preserve">hal-04192207v1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Arpi riemersa. Dalla rete idrica alla scoperta delle necropoli. Scavi 1991-1992</w:t>
              </w:r>
            </w:hyperlink>
          </w:p>
          <w:p>
            <w:pPr/>
            <w:hyperlink r:id="rId21" w:history="1">
              <w:r>
                <w:rPr>
                  <w:color w:val="#410a8c"/>
                  <w:u w:val="single"/>
                </w:rPr>
                <w:t xml:space="preserve">Italo Maria Muntoni</w:t>
              </w:r>
            </w:hyperlink>
            <w:r>
              <w:rPr/>
              <w:t xml:space="preserve">,</w:t>
            </w: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hyperlink r:id="rId72" w:history="1">
              <w:r>
                <w:rPr>
                  <w:color w:val="#410a8c"/>
                  <w:u w:val="single"/>
                </w:rPr>
                <w:t xml:space="preserve">Claudio Grenzi Editore</w:t>
              </w:r>
            </w:hyperlink>
            <w:r>
              <w:rPr/>
              <w:t xml:space="preserve">, 2021, 978-88-8431-808-4</w:t>
            </w:r>
          </w:p>
          <w:p>
            <w:pPr/>
            <w:r>
              <w:rPr/>
              <w:t xml:space="preserve">Ouvrages</w:t>
            </w:r>
          </w:p>
          <w:p>
            <w:pPr/>
            <w:hyperlink r:id="rId71" w:history="1">
              <w:r>
                <w:rPr>
                  <w:color w:val="#410a8c"/>
                  <w:u w:val="single"/>
                </w:rPr>
                <w:t xml:space="preserve">hal-03503742v1</w:t>
              </w:r>
            </w:hyperlink>
          </w:p>
        </w:tc>
      </w:tr>
      <w:tr>
        <w:trPr/>
        <w:tc>
          <w:tcPr>
            <w:noWrap/>
          </w:tcPr>
          <w:p>
            <w:pPr>
              <w:spacing w:after="200"/>
            </w:pPr>
            <w:hyperlink r:id="rId73" w:history="1">
              <w:r>
                <w:rPr>
                  <w:color w:val="1e198e"/>
                  <w:b w:val="1"/>
                  <w:bCs w:val="1"/>
                  <w:u w:val="single"/>
                </w:rPr>
                <w:t xml:space="preserve">The Villa of Diomedes</w:t>
              </w:r>
            </w:hyperlink>
          </w:p>
          <w:p>
            <w:pPr/>
            <w:hyperlink r:id="rId30" w:history="1">
              <w:r>
                <w:rPr>
                  <w:color w:val="#410a8c"/>
                  <w:u w:val="single"/>
                </w:rPr>
                <w:t xml:space="preserve">Hélène Dessales</w:t>
              </w:r>
            </w:hyperlink>
            <w:r>
              <w:rPr/>
              <w:t xml:space="preserve">,</w:t>
            </w:r>
            <w:hyperlink r:id="rId74" w:history="1">
              <w:r>
                <w:rPr>
                  <w:color w:val="#410a8c"/>
                  <w:u w:val="single"/>
                </w:rPr>
                <w:t xml:space="preserve">Clotilde Boust</w:t>
              </w:r>
            </w:hyperlink>
            <w:r>
              <w:rPr/>
              <w:t xml:space="preserve">,</w:t>
            </w:r>
            <w:hyperlink r:id="rId46" w:history="1">
              <w:r>
                <w:rPr>
                  <w:color w:val="#410a8c"/>
                  <w:u w:val="single"/>
                </w:rPr>
                <w:t xml:space="preserve">Mathilde Carrive</w:t>
              </w:r>
            </w:hyperlink>
            <w:r>
              <w:rPr/>
              <w:t xml:space="preserve">,</w:t>
            </w:r>
            <w:hyperlink r:id="rId75" w:history="1">
              <w:r>
                <w:rPr>
                  <w:color w:val="#410a8c"/>
                  <w:u w:val="single"/>
                </w:rPr>
                <w:t xml:space="preserve">Julien Cavero</w:t>
              </w:r>
            </w:hyperlink>
            <w:r>
              <w:rPr/>
              <w:t xml:space="preserve">,</w:t>
            </w:r>
            <w:hyperlink r:id="rId45" w:history="1">
              <w:r>
                <w:rPr>
                  <w:color w:val="#410a8c"/>
                  <w:u w:val="single"/>
                </w:rPr>
                <w:t xml:space="preserve">Guilhem Chapelin</w:t>
              </w:r>
            </w:hyperlink>
            <w:r>
              <w:rPr/>
              <w:t xml:space="preserve">et al.</w:t>
            </w:r>
          </w:p>
          <w:p>
            <w:pPr/>
            <w:r>
              <w:rPr/>
              <w:t xml:space="preserve">Hélène Dessales. Hermann; Centre Jean Bérard, pp.641, 2020, Histoire et archéologie, 9791037003942</w:t>
            </w:r>
          </w:p>
          <w:p>
            <w:pPr/>
            <w:r>
              <w:rPr/>
              <w:t xml:space="preserve">Ouvrages</w:t>
            </w:r>
          </w:p>
          <w:p>
            <w:pPr/>
            <w:hyperlink r:id="rId73" w:history="1">
              <w:r>
                <w:rPr>
                  <w:color w:val="#410a8c"/>
                  <w:u w:val="single"/>
                </w:rPr>
                <w:t xml:space="preserve">hal-03121738v1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Vivere ad Arpi: le trasformazioni di una città daunia tra Alessandro il Molosso e Annibale</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18" w:history="1">
              <w:r>
                <w:rPr>
                  <w:color w:val="#410a8c"/>
                  <w:u w:val="single"/>
                </w:rPr>
                <w:t xml:space="preserve">Marcella Leone</w:t>
              </w:r>
            </w:hyperlink>
            <w:r>
              <w:rPr/>
              <w:t xml:space="preserve">,</w:t>
            </w:r>
            <w:hyperlink r:id="rId17" w:history="1">
              <w:r>
                <w:rPr>
                  <w:color w:val="#410a8c"/>
                  <w:u w:val="single"/>
                </w:rPr>
                <w:t xml:space="preserve">Vincenzo Amato</w:t>
              </w:r>
            </w:hyperlink>
            <w:r>
              <w:rPr/>
              <w:t xml:space="preserve">et al.</w:t>
            </w:r>
          </w:p>
          <w:p>
            <w:pPr/>
            <w:r>
              <w:rPr/>
              <w:t xml:space="preserve">Roberto Perna; Riccardo Carmenati; Marzia Giuliodori. </w:t>
            </w:r>
            <w:r>
              <w:rPr>
                <w:i w:val="1"/>
                <w:iCs w:val="1"/>
              </w:rPr>
              <w:t xml:space="preserve">Roma e il mondo adriatico. Dalla ricerca archeologica alla pianificazione del territorio. II.2 Adriatico centromeridionale. Atti del Convegno Internazionale, Macerata (18-20 Maggio 2017)</w:t>
            </w:r>
            <w:r>
              <w:rPr/>
              <w:t xml:space="preserve">, II (1-2), </w:t>
            </w:r>
            <w:hyperlink r:id="rId77" w:history="1">
              <w:r>
                <w:rPr>
                  <w:color w:val="#410a8c"/>
                  <w:u w:val="single"/>
                </w:rPr>
                <w:t xml:space="preserve">Edizioni Quasar</w:t>
              </w:r>
            </w:hyperlink>
            <w:r>
              <w:rPr/>
              <w:t xml:space="preserve">, pp.931-951, 2022, πλεων επι οινοπα ποντον - Collana di studi di archeologia e storia del Mediterraneo, 978-88-5491-235-9</w:t>
            </w:r>
          </w:p>
          <w:p>
            <w:pPr/>
            <w:r>
              <w:rPr/>
              <w:t xml:space="preserve">Chapitre d'ouvrage</w:t>
            </w:r>
          </w:p>
          <w:p>
            <w:pPr/>
            <w:hyperlink r:id="rId76" w:history="1">
              <w:r>
                <w:rPr>
                  <w:color w:val="#410a8c"/>
                  <w:u w:val="single"/>
                </w:rPr>
                <w:t xml:space="preserve">hal-03774556v1</w:t>
              </w:r>
            </w:hyperlink>
          </w:p>
        </w:tc>
      </w:tr>
      <w:tr>
        <w:trPr/>
        <w:tc>
          <w:tcPr>
            <w:noWrap/>
          </w:tcPr>
          <w:p>
            <w:pPr>
              <w:spacing w:after="200"/>
            </w:pPr>
            <w:hyperlink r:id="rId78" w:history="1">
              <w:r>
                <w:rPr>
                  <w:color w:val="1e198e"/>
                  <w:b w:val="1"/>
                  <w:bCs w:val="1"/>
                  <w:u w:val="single"/>
                </w:rPr>
                <w:t xml:space="preserve">Arpi riemersa</w:t>
              </w:r>
            </w:hyperlink>
          </w:p>
          <w:p>
            <w:pPr/>
            <w:hyperlink r:id="rId21" w:history="1">
              <w:r>
                <w:rPr>
                  <w:color w:val="#410a8c"/>
                  <w:u w:val="single"/>
                </w:rPr>
                <w:t xml:space="preserve">Italo Maria Muntoni</w:t>
              </w:r>
            </w:hyperlink>
            <w:r>
              <w:rPr/>
              <w:t xml:space="preserve">,</w:t>
            </w: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p>
          <w:p>
            <w:pPr/>
            <w:r>
              <w:rPr/>
              <w:t xml:space="preserve">Italo Maria Muntoni; Priscilla Munzi; Claude Pouzadoux; Alfonso Santoriello. </w:t>
            </w:r>
            <w:r>
              <w:rPr>
                <w:i w:val="1"/>
                <w:iCs w:val="1"/>
              </w:rPr>
              <w:t xml:space="preserve">Arpi riemersa. Dalla rete idrica alla scoperta delle necropoli. Scavi 1991-1992</w:t>
            </w:r>
            <w:r>
              <w:rPr/>
              <w:t xml:space="preserve">, </w:t>
            </w:r>
            <w:hyperlink r:id="rId72" w:history="1">
              <w:r>
                <w:rPr>
                  <w:color w:val="#410a8c"/>
                  <w:u w:val="single"/>
                </w:rPr>
                <w:t xml:space="preserve">Claudio Grenzi Editore</w:t>
              </w:r>
            </w:hyperlink>
            <w:r>
              <w:rPr/>
              <w:t xml:space="preserve">, pp.9-18, 2021, 978-88-8431-808-4</w:t>
            </w:r>
          </w:p>
          <w:p>
            <w:pPr/>
            <w:r>
              <w:rPr/>
              <w:t xml:space="preserve">Chapitre d'ouvrage</w:t>
            </w:r>
          </w:p>
          <w:p>
            <w:pPr/>
            <w:hyperlink r:id="rId78" w:history="1">
              <w:r>
                <w:rPr>
                  <w:color w:val="#410a8c"/>
                  <w:u w:val="single"/>
                </w:rPr>
                <w:t xml:space="preserve">hal-03503756v1</w:t>
              </w:r>
            </w:hyperlink>
          </w:p>
        </w:tc>
      </w:tr>
      <w:tr>
        <w:trPr/>
        <w:tc>
          <w:tcPr>
            <w:noWrap/>
          </w:tcPr>
          <w:p>
            <w:pPr>
              <w:spacing w:after="200"/>
            </w:pPr>
            <w:hyperlink r:id="rId79" w:history="1">
              <w:r>
                <w:rPr>
                  <w:color w:val="1e198e"/>
                  <w:b w:val="1"/>
                  <w:bCs w:val="1"/>
                  <w:u w:val="single"/>
                </w:rPr>
                <w:t xml:space="preserve">Archeologia della morte in Daunia: nuovi dati dalle necropoli di Arpi tra topografia, tipologia e pratiche funerarie</w:t>
              </w:r>
            </w:hyperlink>
          </w:p>
          <w:p>
            <w:pPr/>
            <w:hyperlink r:id="rId14" w:history="1">
              <w:r>
                <w:rPr>
                  <w:color w:val="#410a8c"/>
                  <w:u w:val="single"/>
                </w:rPr>
                <w:t xml:space="preserve">Priscilla Munzi</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r>
              <w:rPr/>
              <w:t xml:space="preserve">,</w:t>
            </w:r>
            <w:hyperlink r:id="rId80" w:history="1">
              <w:r>
                <w:rPr>
                  <w:color w:val="#410a8c"/>
                  <w:u w:val="single"/>
                </w:rPr>
                <w:t xml:space="preserve">Luca Basile</w:t>
              </w:r>
            </w:hyperlink>
            <w:r>
              <w:rPr/>
              <w:t xml:space="preserve">et al.</w:t>
            </w:r>
          </w:p>
          <w:p>
            <w:pPr/>
            <w:r>
              <w:rPr/>
              <w:t xml:space="preserve">Belisa Muka; Giuseppe Lepore. </w:t>
            </w:r>
            <w:r>
              <w:rPr>
                <w:i w:val="1"/>
                <w:iCs w:val="1"/>
              </w:rPr>
              <w:t xml:space="preserve">L’archeologia della morte in Illiria e in Epiro. Contesti, ritualità e immagini tra età ellenistica e romana. Atti del Convegno Internazionale, Tirana 16-18 dicembre 2019 Accademia delle Scienze</w:t>
            </w:r>
            <w:r>
              <w:rPr/>
              <w:t xml:space="preserve">, </w:t>
            </w:r>
            <w:hyperlink r:id="rId81" w:history="1">
              <w:r>
                <w:rPr>
                  <w:color w:val="#410a8c"/>
                  <w:u w:val="single"/>
                </w:rPr>
                <w:t xml:space="preserve">Edizioni Quasar</w:t>
              </w:r>
            </w:hyperlink>
            <w:r>
              <w:rPr/>
              <w:t xml:space="preserve">, pp.379-408, 2020, Studi Fenichioti, 1, 978-88-5491-117-8</w:t>
            </w:r>
          </w:p>
          <w:p>
            <w:pPr/>
            <w:r>
              <w:rPr/>
              <w:t xml:space="preserve">Chapitre d'ouvrage</w:t>
            </w:r>
          </w:p>
          <w:p>
            <w:pPr/>
            <w:hyperlink r:id="rId79" w:history="1">
              <w:r>
                <w:rPr>
                  <w:color w:val="#410a8c"/>
                  <w:u w:val="single"/>
                </w:rPr>
                <w:t xml:space="preserve">hal-02423787v1</w:t>
              </w:r>
            </w:hyperlink>
          </w:p>
        </w:tc>
      </w:tr>
      <w:tr>
        <w:trPr/>
        <w:tc>
          <w:tcPr>
            <w:noWrap/>
          </w:tcPr>
          <w:p>
            <w:pPr>
              <w:spacing w:after="200"/>
            </w:pPr>
            <w:hyperlink r:id="rId82" w:history="1">
              <w:r>
                <w:rPr>
                  <w:color w:val="1e198e"/>
                  <w:b w:val="1"/>
                  <w:bCs w:val="1"/>
                  <w:u w:val="single"/>
                </w:rPr>
                <w:t xml:space="preserve">Recherches récentes à Laos</w:t>
              </w:r>
            </w:hyperlink>
          </w:p>
          <w:p>
            <w:pPr/>
            <w:hyperlink r:id="rId53"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t xml:space="preserve">Alain Duplouy; Olivier de Cazanove; Vincenzo Capozzoli. </w:t>
            </w:r>
            <w:r>
              <w:rPr>
                <w:i w:val="1"/>
                <w:iCs w:val="1"/>
              </w:rPr>
              <w:t xml:space="preserve">La Lucanie entre deux mers : archéologie et patrimoine. Actes du Colloque international, Paris, 5-7 novembre 2015</w:t>
            </w:r>
            <w:r>
              <w:rPr/>
              <w:t xml:space="preserve">, I, </w:t>
            </w:r>
            <w:hyperlink r:id="rId83" w:history="1">
              <w:r>
                <w:rPr>
                  <w:color w:val="#410a8c"/>
                  <w:u w:val="single"/>
                </w:rPr>
                <w:t xml:space="preserve">Centre Jean Bérard</w:t>
              </w:r>
            </w:hyperlink>
            <w:r>
              <w:rPr/>
              <w:t xml:space="preserve">, pp.421-427, 2019, 978-2-38050-020-2</w:t>
            </w:r>
          </w:p>
          <w:p>
            <w:pPr/>
            <w:r>
              <w:rPr/>
              <w:t xml:space="preserve">Chapitre d'ouvrage</w:t>
            </w:r>
          </w:p>
          <w:p>
            <w:pPr/>
            <w:hyperlink r:id="rId82" w:history="1">
              <w:r>
                <w:rPr>
                  <w:color w:val="#410a8c"/>
                  <w:u w:val="single"/>
                </w:rPr>
                <w:t xml:space="preserve">hal-02398668v1</w:t>
              </w:r>
            </w:hyperlink>
          </w:p>
        </w:tc>
      </w:tr>
      <w:tr>
        <w:trPr/>
        <w:tc>
          <w:tcPr>
            <w:noWrap/>
          </w:tcPr>
          <w:p>
            <w:pPr>
              <w:spacing w:after="200"/>
            </w:pPr>
            <w:hyperlink r:id="rId84" w:history="1">
              <w:r>
                <w:rPr>
                  <w:color w:val="1e198e"/>
                  <w:b w:val="1"/>
                  <w:bCs w:val="1"/>
                  <w:u w:val="single"/>
                </w:rPr>
                <w:t xml:space="preserve">Laos (S. Maria del Cedro, prov. de Cosenza, Calabre. 2009-2013)</w:t>
              </w:r>
            </w:hyperlink>
          </w:p>
          <w:p>
            <w:pPr/>
            <w:hyperlink r:id="rId53" w:history="1">
              <w:r>
                <w:rPr>
                  <w:color w:val="#410a8c"/>
                  <w:u w:val="single"/>
                </w:rPr>
                <w:t xml:space="preserve">Alain Duplouy</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p>
          <w:p>
            <w:pPr/>
            <w:r>
              <w:rPr/>
              <w:t xml:space="preserve">Claude Pouzadoux; Priscilla Munzi. </w:t>
            </w:r>
            <w:r>
              <w:rPr>
                <w:i w:val="1"/>
                <w:iCs w:val="1"/>
              </w:rPr>
              <w:t xml:space="preserve">Centre Jean Bérard. 50 ans d’archéologie franco-italienne en Italie du Sud</w:t>
            </w:r>
            <w:r>
              <w:rPr/>
              <w:t xml:space="preserve">, Centre Jean Bérard, pp.88-90, 2018, 978-2-918887-79-9</w:t>
            </w:r>
          </w:p>
          <w:p>
            <w:pPr/>
            <w:r>
              <w:rPr/>
              <w:t xml:space="preserve">Chapitre d'ouvrage</w:t>
            </w:r>
          </w:p>
          <w:p>
            <w:pPr/>
            <w:hyperlink r:id="rId84" w:history="1">
              <w:r>
                <w:rPr>
                  <w:color w:val="#410a8c"/>
                  <w:u w:val="single"/>
                </w:rPr>
                <w:t xml:space="preserve">hal-03246797v1</w:t>
              </w:r>
            </w:hyperlink>
          </w:p>
        </w:tc>
      </w:tr>
      <w:tr>
        <w:trPr/>
        <w:tc>
          <w:tcPr>
            <w:noWrap/>
          </w:tcPr>
          <w:p>
            <w:pPr>
              <w:spacing w:after="200"/>
            </w:pPr>
            <w:hyperlink r:id="rId85" w:history="1">
              <w:r>
                <w:rPr>
                  <w:color w:val="1e198e"/>
                  <w:b w:val="1"/>
                  <w:bCs w:val="1"/>
                  <w:u w:val="single"/>
                </w:rPr>
                <w:t xml:space="preserve">Scorribande&amp;quot; e archemorfologia nel territorio dell'antica Laos</w:t>
              </w:r>
            </w:hyperlink>
          </w:p>
          <w:p>
            <w:pPr/>
            <w:hyperlink r:id="rId16" w:history="1">
              <w:r>
                <w:rPr>
                  <w:color w:val="#410a8c"/>
                  <w:u w:val="single"/>
                </w:rPr>
                <w:t xml:space="preserve">Alfonso Santoriello</w:t>
              </w:r>
            </w:hyperlink>
            <w:r>
              <w:rPr/>
              <w:t xml:space="preserve">,</w:t>
            </w:r>
            <w:hyperlink r:id="rId53" w:history="1">
              <w:r>
                <w:rPr>
                  <w:color w:val="#410a8c"/>
                  <w:u w:val="single"/>
                </w:rPr>
                <w:t xml:space="preserve">Alain Duplouy</w:t>
              </w:r>
            </w:hyperlink>
            <w:r>
              <w:rPr/>
              <w:t xml:space="preserve">,</w:t>
            </w:r>
            <w:hyperlink r:id="rId14" w:history="1">
              <w:r>
                <w:rPr>
                  <w:color w:val="#410a8c"/>
                  <w:u w:val="single"/>
                </w:rPr>
                <w:t xml:space="preserve">Priscilla Munzi</w:t>
              </w:r>
            </w:hyperlink>
          </w:p>
          <w:p>
            <w:pPr/>
            <w:r>
              <w:rPr>
                <w:i w:val="1"/>
                <w:iCs w:val="1"/>
              </w:rPr>
              <w:t xml:space="preserve">Il Golfo di Policastro tra Enotri e Lucani: insediamenti, assetto istituzionale, cultura materiale. Atti del Convegno, Tortora, 25-26 giugno 2016</w:t>
            </w:r>
            <w:r>
              <w:rPr/>
              <w:t xml:space="preserve">, Rubbettino Editore srl, pp.307-330, 2018, 978-88-498-5528-9</w:t>
            </w:r>
          </w:p>
          <w:p>
            <w:pPr/>
            <w:r>
              <w:rPr/>
              <w:t xml:space="preserve">Chapitre d'ouvrage</w:t>
            </w:r>
          </w:p>
          <w:p>
            <w:pPr/>
            <w:hyperlink r:id="rId85" w:history="1">
              <w:r>
                <w:rPr>
                  <w:color w:val="#410a8c"/>
                  <w:u w:val="single"/>
                </w:rPr>
                <w:t xml:space="preserve">hal-01861839v1</w:t>
              </w:r>
            </w:hyperlink>
          </w:p>
        </w:tc>
      </w:tr>
      <w:tr>
        <w:trPr/>
        <w:tc>
          <w:tcPr>
            <w:noWrap/>
          </w:tcPr>
          <w:p>
            <w:pPr>
              <w:spacing w:after="200"/>
            </w:pPr>
            <w:hyperlink r:id="rId86" w:history="1">
              <w:r>
                <w:rPr>
                  <w:color w:val="1e198e"/>
                  <w:b w:val="1"/>
                  <w:bCs w:val="1"/>
                  <w:u w:val="single"/>
                </w:rPr>
                <w:t xml:space="preserve">Geomorphological and Pedo-Stratigraphical Approach as a Tool for Understanding the Archaeological Landscapes and Environments: The Case-Study of the Ancient Laos Territory</w:t>
              </w:r>
            </w:hyperlink>
          </w:p>
          <w:p>
            <w:pPr/>
            <w:hyperlink r:id="rId17" w:history="1">
              <w:r>
                <w:rPr>
                  <w:color w:val="#410a8c"/>
                  <w:u w:val="single"/>
                </w:rPr>
                <w:t xml:space="preserve">Vincenzo Amato</w:t>
              </w:r>
            </w:hyperlink>
            <w:r>
              <w:rPr/>
              <w:t xml:space="preserve">,</w:t>
            </w:r>
            <w:hyperlink r:id="rId87" w:history="1">
              <w:r>
                <w:rPr>
                  <w:color w:val="#410a8c"/>
                  <w:u w:val="single"/>
                </w:rPr>
                <w:t xml:space="preserve">Cristiano B. de Vita</w:t>
              </w:r>
            </w:hyperlink>
            <w:r>
              <w:rPr/>
              <w:t xml:space="preserve">,</w:t>
            </w:r>
            <w:hyperlink r:id="rId54" w:history="1">
              <w:r>
                <w:rPr>
                  <w:color w:val="#410a8c"/>
                  <w:u w:val="single"/>
                </w:rPr>
                <w:t xml:space="preserve">Francesca Filocamo</w:t>
              </w:r>
            </w:hyperlink>
            <w:r>
              <w:rPr/>
              <w:t xml:space="preserve">,</w:t>
            </w:r>
            <w:hyperlink r:id="rId16" w:history="1">
              <w:r>
                <w:rPr>
                  <w:color w:val="#410a8c"/>
                  <w:u w:val="single"/>
                </w:rPr>
                <w:t xml:space="preserve">Alfonso Santoriello</w:t>
              </w:r>
            </w:hyperlink>
            <w:r>
              <w:rPr/>
              <w:t xml:space="preserve">,</w:t>
            </w:r>
            <w:hyperlink r:id="rId88" w:history="1">
              <w:r>
                <w:rPr>
                  <w:color w:val="#410a8c"/>
                  <w:u w:val="single"/>
                </w:rPr>
                <w:t xml:space="preserve">Francesco Scelza</w:t>
              </w:r>
            </w:hyperlink>
            <w:r>
              <w:rPr/>
              <w:t xml:space="preserve">et al.</w:t>
            </w:r>
          </w:p>
          <w:p>
            <w:pPr/>
            <w:r>
              <w:rPr/>
              <w:t xml:space="preserve">Maria Bronnikova et Andrey Panin. </w:t>
            </w:r>
            <w:r>
              <w:rPr>
                <w:i w:val="1"/>
                <w:iCs w:val="1"/>
              </w:rPr>
              <w:t xml:space="preserve">Geomorphic Processes and Geoarchaeology. From Landscape Archaeology to Archaeotourism.</w:t>
            </w:r>
            <w:r>
              <w:rPr/>
              <w:t xml:space="preserve">, 2012, 978-5-91412-129-9</w:t>
            </w:r>
          </w:p>
          <w:p>
            <w:pPr/>
            <w:r>
              <w:rPr/>
              <w:t xml:space="preserve">Chapitre d'ouvrage</w:t>
            </w:r>
          </w:p>
          <w:p>
            <w:pPr/>
            <w:hyperlink r:id="rId86" w:history="1">
              <w:r>
                <w:rPr>
                  <w:color w:val="#410a8c"/>
                  <w:u w:val="single"/>
                </w:rPr>
                <w:t xml:space="preserve">hal-03100307v1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2025</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Centre Jean Bérard (UAR 3133 CNRS-EFR). 2025</w:t>
            </w:r>
          </w:p>
          <w:p>
            <w:pPr/>
            <w:r>
              <w:rPr/>
              <w:t xml:space="preserve">Rapport</w:t>
            </w:r>
            <w:r>
              <w:rPr/>
              <w:t xml:space="preserve"> (rapport de recherche)</w:t>
            </w:r>
          </w:p>
          <w:p>
            <w:pPr/>
            <w:hyperlink r:id="rId89" w:history="1">
              <w:r>
                <w:rPr>
                  <w:color w:val="#410a8c"/>
                  <w:u w:val="single"/>
                </w:rPr>
                <w:t xml:space="preserve">hal-05410181v1</w:t>
              </w:r>
            </w:hyperlink>
          </w:p>
        </w:tc>
      </w:tr>
      <w:tr>
        <w:trPr/>
        <w:tc>
          <w:tcPr>
            <w:noWrap/>
          </w:tcPr>
          <w:p>
            <w:pPr>
              <w:spacing w:after="200"/>
            </w:pPr>
            <w:hyperlink r:id="rId94"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2024</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Centre Jean Bérard (UAR 3133 CNRS-EFR). 2024</w:t>
            </w:r>
          </w:p>
          <w:p>
            <w:pPr/>
            <w:r>
              <w:rPr/>
              <w:t xml:space="preserve">Rapport</w:t>
            </w:r>
            <w:r>
              <w:rPr/>
              <w:t xml:space="preserve"> (rapport de recherche)</w:t>
            </w:r>
          </w:p>
          <w:p>
            <w:pPr/>
            <w:hyperlink r:id="rId94" w:history="1">
              <w:r>
                <w:rPr>
                  <w:color w:val="#410a8c"/>
                  <w:u w:val="single"/>
                </w:rPr>
                <w:t xml:space="preserve">hal-04824388v1</w:t>
              </w:r>
            </w:hyperlink>
          </w:p>
        </w:tc>
      </w:tr>
      <w:tr>
        <w:trPr/>
        <w:tc>
          <w:tcPr>
            <w:noWrap/>
          </w:tcPr>
          <w:p>
            <w:pPr>
              <w:spacing w:after="200"/>
            </w:pPr>
            <w:hyperlink r:id="rId95"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2020-2023 et demande de renouvellement de quadriennal pour la période 2024-2027</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Centre Jean Bérard (UAR 3133 CNRS-EFR). 2023</w:t>
            </w:r>
          </w:p>
          <w:p>
            <w:pPr/>
            <w:r>
              <w:rPr/>
              <w:t xml:space="preserve">Rapport</w:t>
            </w:r>
            <w:r>
              <w:rPr/>
              <w:t xml:space="preserve"> (rapport de recherche)</w:t>
            </w:r>
          </w:p>
          <w:p>
            <w:pPr/>
            <w:hyperlink r:id="rId95" w:history="1">
              <w:r>
                <w:rPr>
                  <w:color w:val="#410a8c"/>
                  <w:u w:val="single"/>
                </w:rPr>
                <w:t xml:space="preserve">hal-04407585v1</w:t>
              </w:r>
            </w:hyperlink>
          </w:p>
        </w:tc>
      </w:tr>
      <w:tr>
        <w:trPr/>
        <w:tc>
          <w:tcPr>
            <w:noWrap/>
          </w:tcPr>
          <w:p>
            <w:pPr>
              <w:spacing w:after="200"/>
            </w:pPr>
            <w:hyperlink r:id="rId96"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2022</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2022</w:t>
            </w:r>
          </w:p>
          <w:p>
            <w:pPr/>
            <w:r>
              <w:rPr/>
              <w:t xml:space="preserve">Rapport</w:t>
            </w:r>
          </w:p>
          <w:p>
            <w:pPr/>
            <w:hyperlink r:id="rId96" w:history="1">
              <w:r>
                <w:rPr>
                  <w:color w:val="#410a8c"/>
                  <w:u w:val="single"/>
                </w:rPr>
                <w:t xml:space="preserve">hal-03897513v1</w:t>
              </w:r>
            </w:hyperlink>
          </w:p>
        </w:tc>
      </w:tr>
      <w:tr>
        <w:trPr/>
        <w:tc>
          <w:tcPr>
            <w:noWrap/>
          </w:tcPr>
          <w:p>
            <w:pPr>
              <w:spacing w:after="200"/>
            </w:pPr>
            <w:hyperlink r:id="rId97" w:history="1">
              <w:r>
                <w:rPr>
                  <w:color w:val="1e198e"/>
                  <w:b w:val="1"/>
                  <w:bCs w:val="1"/>
                  <w:u w:val="single"/>
                </w:rPr>
                <w:t xml:space="preserve">Mission archéologique « Italie du Sud ». Au seuil de la ville : organisation, aménagement et gestion des milieux urbains et périurbain en Italie du Sud dans l'antiquité. Bilan de l'activité de terrain 2021</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[Rapport de recherche] Centre Jean Bérard (UAR 3133 CNRS-EFR). 2021</w:t>
            </w:r>
          </w:p>
          <w:p>
            <w:pPr/>
            <w:r>
              <w:rPr/>
              <w:t xml:space="preserve">Rapport</w:t>
            </w:r>
            <w:r>
              <w:rPr/>
              <w:t xml:space="preserve"> (rapport de recherche)</w:t>
            </w:r>
          </w:p>
          <w:p>
            <w:pPr/>
            <w:hyperlink r:id="rId97" w:history="1">
              <w:r>
                <w:rPr>
                  <w:color w:val="#410a8c"/>
                  <w:u w:val="single"/>
                </w:rPr>
                <w:t xml:space="preserve">hal-03503418v1</w:t>
              </w:r>
            </w:hyperlink>
          </w:p>
        </w:tc>
      </w:tr>
      <w:tr>
        <w:trPr/>
        <w:tc>
          <w:tcPr>
            <w:noWrap/>
          </w:tcPr>
          <w:p>
            <w:pPr>
              <w:spacing w:after="200"/>
            </w:pPr>
            <w:hyperlink r:id="rId98" w:history="1">
              <w:r>
                <w:rPr>
                  <w:color w:val="1e198e"/>
                  <w:b w:val="1"/>
                  <w:bCs w:val="1"/>
                  <w:u w:val="single"/>
                </w:rPr>
                <w:t xml:space="preserve">Mission archéologique « Italie du Sud ». Au seuil de la ville : organisation, aménagement et gestion des milieux urbains et périurbains en Italie du sud dans l’antiquité. Bilan de l’activité de terrain 2020</w:t>
              </w:r>
            </w:hyperlink>
          </w:p>
          <w:p>
            <w:pPr/>
            <w:hyperlink r:id="rId14" w:history="1">
              <w:r>
                <w:rPr>
                  <w:color w:val="#410a8c"/>
                  <w:u w:val="single"/>
                </w:rPr>
                <w:t xml:space="preserve">Priscilla Munzi</w:t>
              </w:r>
            </w:hyperlink>
            <w:r>
              <w:rPr/>
              <w:t xml:space="preserve">,</w:t>
            </w:r>
            <w:hyperlink r:id="rId90" w:history="1">
              <w:r>
                <w:rPr>
                  <w:color w:val="#410a8c"/>
                  <w:u w:val="single"/>
                </w:rPr>
                <w:t xml:space="preserve">Pascale Ballet</w:t>
              </w:r>
            </w:hyperlink>
            <w:r>
              <w:rPr/>
              <w:t xml:space="preserve">,</w:t>
            </w:r>
            <w:hyperlink r:id="rId91" w:history="1">
              <w:r>
                <w:rPr>
                  <w:color w:val="#410a8c"/>
                  <w:u w:val="single"/>
                </w:rPr>
                <w:t xml:space="preserve">Jean-Pierre Brun</w:t>
              </w:r>
            </w:hyperlink>
            <w:r>
              <w:rPr/>
              <w:t xml:space="preserve">,</w:t>
            </w:r>
            <w:hyperlink r:id="rId92" w:history="1">
              <w:r>
                <w:rPr>
                  <w:color w:val="#410a8c"/>
                  <w:u w:val="single"/>
                </w:rPr>
                <w:t xml:space="preserve">Anselme Cormier</w:t>
              </w:r>
            </w:hyperlink>
            <w:r>
              <w:rPr/>
              <w:t xml:space="preserve">,</w:t>
            </w:r>
            <w:hyperlink r:id="rId93" w:history="1">
              <w:r>
                <w:rPr>
                  <w:color w:val="#410a8c"/>
                  <w:u w:val="single"/>
                </w:rPr>
                <w:t xml:space="preserve">Dora d'Auria</w:t>
              </w:r>
            </w:hyperlink>
            <w:r>
              <w:rPr/>
              <w:t xml:space="preserve">et al.</w:t>
            </w:r>
          </w:p>
          <w:p>
            <w:pPr/>
            <w:r>
              <w:rPr/>
              <w:t xml:space="preserve">[Rapport de recherche] Centre Jean Bérard (UAR 3133 CNRS-EFR). 2020</w:t>
            </w:r>
          </w:p>
          <w:p>
            <w:pPr/>
            <w:r>
              <w:rPr/>
              <w:t xml:space="preserve">Rapport</w:t>
            </w:r>
            <w:r>
              <w:rPr/>
              <w:t xml:space="preserve"> (rapport de recherche)</w:t>
            </w:r>
          </w:p>
          <w:p>
            <w:pPr/>
            <w:hyperlink r:id="rId98" w:history="1">
              <w:r>
                <w:rPr>
                  <w:color w:val="#410a8c"/>
                  <w:u w:val="single"/>
                </w:rPr>
                <w:t xml:space="preserve">hal-03089058v1</w:t>
              </w:r>
            </w:hyperlink>
          </w:p>
        </w:tc>
      </w:tr>
      <w:tr>
        <w:trPr/>
        <w:tc>
          <w:tcPr>
            <w:noWrap/>
          </w:tcPr>
          <w:p>
            <w:pPr>
              <w:spacing w:after="200"/>
            </w:pPr>
            <w:hyperlink r:id="rId99" w:history="1">
              <w:r>
                <w:rPr>
                  <w:color w:val="1e198e"/>
                  <w:b w:val="1"/>
                  <w:bCs w:val="1"/>
                  <w:u w:val="single"/>
                </w:rPr>
                <w:t xml:space="preserve">Mission archéologique « Italie du Sud ». Bilan de l'activité de terrain à Cumes, Arpi, Incoronata et Pompéi 2016-2019. Demande de renouvellement de quadriennal pour la période 2020-2023</w:t>
              </w:r>
            </w:hyperlink>
          </w:p>
          <w:p>
            <w:pPr/>
            <w:hyperlink r:id="rId14" w:history="1">
              <w:r>
                <w:rPr>
                  <w:color w:val="#410a8c"/>
                  <w:u w:val="single"/>
                </w:rPr>
                <w:t xml:space="preserve">Priscilla Munzi</w:t>
              </w:r>
            </w:hyperlink>
            <w:r>
              <w:rPr/>
              <w:t xml:space="preserve">,</w:t>
            </w:r>
            <w:hyperlink r:id="rId91" w:history="1">
              <w:r>
                <w:rPr>
                  <w:color w:val="#410a8c"/>
                  <w:u w:val="single"/>
                </w:rPr>
                <w:t xml:space="preserve">Jean-Pierre Brun</w:t>
              </w:r>
            </w:hyperlink>
            <w:r>
              <w:rPr/>
              <w:t xml:space="preserve">,</w:t>
            </w:r>
            <w:hyperlink r:id="rId15" w:history="1">
              <w:r>
                <w:rPr>
                  <w:color w:val="#410a8c"/>
                  <w:u w:val="single"/>
                </w:rPr>
                <w:t xml:space="preserve">Claude Pouzadoux</w:t>
              </w:r>
            </w:hyperlink>
            <w:r>
              <w:rPr/>
              <w:t xml:space="preserve">,</w:t>
            </w:r>
            <w:hyperlink r:id="rId16" w:history="1">
              <w:r>
                <w:rPr>
                  <w:color w:val="#410a8c"/>
                  <w:u w:val="single"/>
                </w:rPr>
                <w:t xml:space="preserve">Alfonso Santoriello</w:t>
              </w:r>
            </w:hyperlink>
            <w:r>
              <w:rPr/>
              <w:t xml:space="preserve">,</w:t>
            </w:r>
            <w:hyperlink r:id="rId100" w:history="1">
              <w:r>
                <w:rPr>
                  <w:color w:val="#410a8c"/>
                  <w:u w:val="single"/>
                </w:rPr>
                <w:t xml:space="preserve">Italo Maria Italo M. Muntoni</w:t>
              </w:r>
            </w:hyperlink>
            <w:r>
              <w:rPr/>
              <w:t xml:space="preserve">et al.</w:t>
            </w:r>
          </w:p>
          <w:p>
            <w:pPr/>
            <w:r>
              <w:rPr/>
              <w:t xml:space="preserve">[Rapport de recherche] Centre Jean Bérard (UAR 3133 CNRS-EFR). 2019, pp.83</w:t>
            </w:r>
          </w:p>
          <w:p>
            <w:pPr/>
            <w:r>
              <w:rPr/>
              <w:t xml:space="preserve">Rapport</w:t>
            </w:r>
            <w:r>
              <w:rPr/>
              <w:t xml:space="preserve"> (rapport de recherche)</w:t>
            </w:r>
          </w:p>
          <w:p>
            <w:pPr/>
            <w:hyperlink r:id="rId99" w:history="1">
              <w:r>
                <w:rPr>
                  <w:color w:val="#410a8c"/>
                  <w:u w:val="single"/>
                </w:rPr>
                <w:t xml:space="preserve">hal-02430779v1</w:t>
              </w:r>
            </w:hyperlink>
          </w:p>
        </w:tc>
      </w:tr>
      <w:tr>
        <w:trPr/>
        <w:tc>
          <w:tcPr>
            <w:noWrap/>
          </w:tcPr>
          <w:p>
            <w:pPr>
              <w:spacing w:after="200"/>
            </w:pPr>
            <w:hyperlink r:id="rId101" w:history="1">
              <w:r>
                <w:rPr>
                  <w:color w:val="1e198e"/>
                  <w:b w:val="1"/>
                  <w:bCs w:val="1"/>
                  <w:u w:val="single"/>
                </w:rPr>
                <w:t xml:space="preserve">Arpi. Formes et modes de vie d'une cité italiote (IVe – IIe siècle av. n.é.). Rapport d'activité 2018</w:t>
              </w:r>
            </w:hyperlink>
          </w:p>
          <w:p>
            <w:pPr/>
            <w:hyperlink r:id="rId15" w:history="1">
              <w:r>
                <w:rPr>
                  <w:color w:val="#410a8c"/>
                  <w:u w:val="single"/>
                </w:rPr>
                <w:t xml:space="preserve">Claude Pouzadoux</w:t>
              </w:r>
            </w:hyperlink>
            <w:r>
              <w:rPr/>
              <w:t xml:space="preserve">,</w:t>
            </w:r>
            <w:hyperlink r:id="rId14" w:history="1">
              <w:r>
                <w:rPr>
                  <w:color w:val="#410a8c"/>
                  <w:u w:val="single"/>
                </w:rPr>
                <w:t xml:space="preserve">Priscilla Munzi</w:t>
              </w:r>
            </w:hyperlink>
            <w:r>
              <w:rPr/>
              <w:t xml:space="preserve">,</w:t>
            </w:r>
            <w:hyperlink r:id="rId16" w:history="1">
              <w:r>
                <w:rPr>
                  <w:color w:val="#410a8c"/>
                  <w:u w:val="single"/>
                </w:rPr>
                <w:t xml:space="preserve">Alfonso Santoriello</w:t>
              </w:r>
            </w:hyperlink>
            <w:r>
              <w:rPr/>
              <w:t xml:space="preserve">,</w:t>
            </w:r>
            <w:hyperlink r:id="rId21" w:history="1">
              <w:r>
                <w:rPr>
                  <w:color w:val="#410a8c"/>
                  <w:u w:val="single"/>
                </w:rPr>
                <w:t xml:space="preserve">Italo Maria Muntoni</w:t>
              </w:r>
            </w:hyperlink>
            <w:r>
              <w:rPr/>
              <w:t xml:space="preserve">,</w:t>
            </w:r>
            <w:hyperlink r:id="rId17" w:history="1">
              <w:r>
                <w:rPr>
                  <w:color w:val="#410a8c"/>
                  <w:u w:val="single"/>
                </w:rPr>
                <w:t xml:space="preserve">Vincenzo Amato</w:t>
              </w:r>
            </w:hyperlink>
            <w:r>
              <w:rPr/>
              <w:t xml:space="preserve">et al.</w:t>
            </w:r>
          </w:p>
          <w:p>
            <w:pPr/>
            <w:r>
              <w:rPr/>
              <w:t xml:space="preserve">[Rapport de recherche] Centre Jean Bérard (UAR 3133 CNRS-EFR). 2018</w:t>
            </w:r>
          </w:p>
          <w:p>
            <w:pPr/>
            <w:r>
              <w:rPr/>
              <w:t xml:space="preserve">Rapport</w:t>
            </w:r>
            <w:r>
              <w:rPr/>
              <w:t xml:space="preserve"> (rapport de recherche)</w:t>
            </w:r>
          </w:p>
          <w:p>
            <w:pPr/>
            <w:hyperlink r:id="rId101" w:history="1">
              <w:r>
                <w:rPr>
                  <w:color w:val="#410a8c"/>
                  <w:u w:val="single"/>
                </w:rPr>
                <w:t xml:space="preserve">hal-01964210v1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03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fonso-santoriello" TargetMode="External"/><Relationship Id="rId9" Type="http://schemas.openxmlformats.org/officeDocument/2006/relationships/hyperlink" Target="https://orcid.org/0000-0001-5908-530X" TargetMode="External"/><Relationship Id="rId10" Type="http://schemas.openxmlformats.org/officeDocument/2006/relationships/hyperlink" Target="https://www.idref.fr/143410458" TargetMode="External"/><Relationship Id="rId11" Type="http://schemas.openxmlformats.org/officeDocument/2006/relationships/hyperlink" Target="https://viaf.org/viaf/24892193" TargetMode="External"/><Relationship Id="rId12" Type="http://schemas.openxmlformats.org/officeDocument/2006/relationships/hyperlink" Target="http://isni.org/isni/0000000035270271" TargetMode="External"/><Relationship Id="rId13" Type="http://schemas.openxmlformats.org/officeDocument/2006/relationships/hyperlink" Target="https://hal.science/hal-05029804v1" TargetMode="External"/><Relationship Id="rId14" Type="http://schemas.openxmlformats.org/officeDocument/2006/relationships/hyperlink" Target="https://hal.science/search/index/?q=*&amp;authFullName_s=Priscilla Munzi" TargetMode="External"/><Relationship Id="rId15" Type="http://schemas.openxmlformats.org/officeDocument/2006/relationships/hyperlink" Target="https://hal.science/search/index/?q=*&amp;authFullName_s=Claude Pouzadoux" TargetMode="External"/><Relationship Id="rId16" Type="http://schemas.openxmlformats.org/officeDocument/2006/relationships/hyperlink" Target="https://hal.science/search/index/?q=*&amp;authFullName_s=Alfonso Santoriello" TargetMode="External"/><Relationship Id="rId17" Type="http://schemas.openxmlformats.org/officeDocument/2006/relationships/hyperlink" Target="https://hal.science/search/index/?q=*&amp;authFullName_s=Vincenzo Amato" TargetMode="External"/><Relationship Id="rId18" Type="http://schemas.openxmlformats.org/officeDocument/2006/relationships/hyperlink" Target="https://hal.science/search/index/?q=*&amp;authFullName_s=Marcella Leone" TargetMode="External"/><Relationship Id="rId19" Type="http://schemas.openxmlformats.org/officeDocument/2006/relationships/hyperlink" Target="https://dx.doi.org/10.4000/13q06" TargetMode="External"/><Relationship Id="rId20" Type="http://schemas.openxmlformats.org/officeDocument/2006/relationships/hyperlink" Target="https://hal.science/hal-04757685v1" TargetMode="External"/><Relationship Id="rId21" Type="http://schemas.openxmlformats.org/officeDocument/2006/relationships/hyperlink" Target="https://hal.science/search/index/?q=*&amp;authFullName_s=Italo Maria Muntoni" TargetMode="External"/><Relationship Id="rId22" Type="http://schemas.openxmlformats.org/officeDocument/2006/relationships/hyperlink" Target="https://dx.doi.org/10.4000/baefe.10448" TargetMode="External"/><Relationship Id="rId23" Type="http://schemas.openxmlformats.org/officeDocument/2006/relationships/hyperlink" Target="https://hal.science/hal-04055286v1" TargetMode="External"/><Relationship Id="rId24" Type="http://schemas.openxmlformats.org/officeDocument/2006/relationships/hyperlink" Target="https://dx.doi.org/10.4000/baefe.7349" TargetMode="External"/><Relationship Id="rId25" Type="http://schemas.openxmlformats.org/officeDocument/2006/relationships/hyperlink" Target="https://hal.science/hal-03550752v3" TargetMode="External"/><Relationship Id="rId26" Type="http://schemas.openxmlformats.org/officeDocument/2006/relationships/hyperlink" Target="https://hal.science/search/index/?q=*&amp;authFullName_s=Italo M. Muntoni" TargetMode="External"/><Relationship Id="rId27" Type="http://schemas.openxmlformats.org/officeDocument/2006/relationships/hyperlink" Target="https://dx.doi.org/10.4000/baefe.4765" TargetMode="External"/><Relationship Id="rId28" Type="http://schemas.openxmlformats.org/officeDocument/2006/relationships/hyperlink" Target="https://hal.science/hal-03718289v1" TargetMode="External"/><Relationship Id="rId29" Type="http://schemas.openxmlformats.org/officeDocument/2006/relationships/hyperlink" Target="https://hal.science/search/index/?q=*&amp;authFullName_s=Marina Covolan" TargetMode="External"/><Relationship Id="rId30" Type="http://schemas.openxmlformats.org/officeDocument/2006/relationships/hyperlink" Target="https://hal.science/search/index/?q=*&amp;authFullName_s=H&#233;l&#232;ne Dessales" TargetMode="External"/><Relationship Id="rId31" Type="http://schemas.openxmlformats.org/officeDocument/2006/relationships/hyperlink" Target="https://dx.doi.org/10.3390/geosciences12070275" TargetMode="External"/><Relationship Id="rId32" Type="http://schemas.openxmlformats.org/officeDocument/2006/relationships/hyperlink" Target="https://shs.hal.science/halshs-03868944v1" TargetMode="External"/><Relationship Id="rId33" Type="http://schemas.openxmlformats.org/officeDocument/2006/relationships/hyperlink" Target="https://hal.science/search/index/?q=*&amp;authFullName_s=Sabrina Pagano" TargetMode="External"/><Relationship Id="rId34" Type="http://schemas.openxmlformats.org/officeDocument/2006/relationships/hyperlink" Target="https://hal.science/search/index/?q=*&amp;authFullName_s=Chiara Germinario" TargetMode="External"/><Relationship Id="rId35" Type="http://schemas.openxmlformats.org/officeDocument/2006/relationships/hyperlink" Target="https://hal.science/search/index/?q=*&amp;authFullName_s=Maria Francesca Alberghina" TargetMode="External"/><Relationship Id="rId36" Type="http://schemas.openxmlformats.org/officeDocument/2006/relationships/hyperlink" Target="https://hal.science/search/index/?q=*&amp;authFullName_s=Mariano Mercurio" TargetMode="External"/><Relationship Id="rId37" Type="http://schemas.openxmlformats.org/officeDocument/2006/relationships/hyperlink" Target="https://dx.doi.org/10.3390/min12121487" TargetMode="External"/><Relationship Id="rId38" Type="http://schemas.openxmlformats.org/officeDocument/2006/relationships/hyperlink" Target="https://hal.science/hal-01977692v1" TargetMode="External"/><Relationship Id="rId39" Type="http://schemas.openxmlformats.org/officeDocument/2006/relationships/hyperlink" Target="https://dx.doi.org/10.4000/cefr.2280" TargetMode="External"/><Relationship Id="rId40" Type="http://schemas.openxmlformats.org/officeDocument/2006/relationships/hyperlink" Target="https://hal.science/hal-01673847v1" TargetMode="External"/><Relationship Id="rId41" Type="http://schemas.openxmlformats.org/officeDocument/2006/relationships/hyperlink" Target="https://dx.doi.org/10.4000/cefr.1835" TargetMode="External"/><Relationship Id="rId42" Type="http://schemas.openxmlformats.org/officeDocument/2006/relationships/hyperlink" Target="https://shs.hal.science/halshs-01511332v1" TargetMode="External"/><Relationship Id="rId43" Type="http://schemas.openxmlformats.org/officeDocument/2006/relationships/hyperlink" Target="https://hal.science/search/index/?q=*&amp;authFullName_s=Jean Ponce" TargetMode="External"/><Relationship Id="rId44" Type="http://schemas.openxmlformats.org/officeDocument/2006/relationships/hyperlink" Target="https://hal.science/search/index/?q=*&amp;authFullName_s=Clothilde Boust" TargetMode="External"/><Relationship Id="rId45" Type="http://schemas.openxmlformats.org/officeDocument/2006/relationships/hyperlink" Target="https://hal.science/search/index/?q=*&amp;authFullName_s=Guilhem Chapelin" TargetMode="External"/><Relationship Id="rId46" Type="http://schemas.openxmlformats.org/officeDocument/2006/relationships/hyperlink" Target="https://hal.science/search/index/?q=*&amp;authFullName_s=Mathilde Carrive" TargetMode="External"/><Relationship Id="rId47" Type="http://schemas.openxmlformats.org/officeDocument/2006/relationships/hyperlink" Target="https://dx.doi.org/10.4000/cefr.1543" TargetMode="External"/><Relationship Id="rId48" Type="http://schemas.openxmlformats.org/officeDocument/2006/relationships/hyperlink" Target="https://hal.science/hal-01320608v1" TargetMode="External"/><Relationship Id="rId49" Type="http://schemas.openxmlformats.org/officeDocument/2006/relationships/hyperlink" Target="https://dx.doi.org/10.4000/cefr.1446" TargetMode="External"/><Relationship Id="rId50" Type="http://schemas.openxmlformats.org/officeDocument/2006/relationships/hyperlink" Target="https://hal.science/hal-01320650v1" TargetMode="External"/><Relationship Id="rId51" Type="http://schemas.openxmlformats.org/officeDocument/2006/relationships/hyperlink" Target="https://hal.science/search/index/?q=*&amp;authFullName_s=Vincenzo Capozzoli" TargetMode="External"/><Relationship Id="rId52" Type="http://schemas.openxmlformats.org/officeDocument/2006/relationships/hyperlink" Target="https://hal.science/search/index/?q=*&amp;authFullName_s=Laetitia Cavassa" TargetMode="External"/><Relationship Id="rId53" Type="http://schemas.openxmlformats.org/officeDocument/2006/relationships/hyperlink" Target="https://hal.science/search/index/?q=*&amp;authFullName_s=Alain Duplouy" TargetMode="External"/><Relationship Id="rId54" Type="http://schemas.openxmlformats.org/officeDocument/2006/relationships/hyperlink" Target="https://hal.science/search/index/?q=*&amp;authFullName_s=Francesca Filocamo" TargetMode="External"/><Relationship Id="rId55" Type="http://schemas.openxmlformats.org/officeDocument/2006/relationships/hyperlink" Target="https://dx.doi.org/10.4000/cefr.966" TargetMode="External"/><Relationship Id="rId56" Type="http://schemas.openxmlformats.org/officeDocument/2006/relationships/hyperlink" Target="https://hal.science/hal-01673850v1" TargetMode="External"/><Relationship Id="rId57" Type="http://schemas.openxmlformats.org/officeDocument/2006/relationships/hyperlink" Target="https://hal.science/search/index/?q=*&amp;authFullName_s=Gregorio Aversa" TargetMode="External"/><Relationship Id="rId58" Type="http://schemas.openxmlformats.org/officeDocument/2006/relationships/hyperlink" Target="https://dx.doi.org/10.4000/cefr.421" TargetMode="External"/><Relationship Id="rId59" Type="http://schemas.openxmlformats.org/officeDocument/2006/relationships/hyperlink" Target="https://hal.science/hal-03114659v1" TargetMode="External"/><Relationship Id="rId60" Type="http://schemas.openxmlformats.org/officeDocument/2006/relationships/hyperlink" Target="https://dx.doi.org/10.4000/mefra.549" TargetMode="External"/><Relationship Id="rId61" Type="http://schemas.openxmlformats.org/officeDocument/2006/relationships/hyperlink" Target="https://hal.science/hal-05073037v1" TargetMode="External"/><Relationship Id="rId62" Type="http://schemas.openxmlformats.org/officeDocument/2006/relationships/hyperlink" Target="https://hal.science/search/index/?q=*&amp;authFullName_s=Lorenzo Radaelli" TargetMode="External"/><Relationship Id="rId63" Type="http://schemas.openxmlformats.org/officeDocument/2006/relationships/hyperlink" Target="https://hal.science/search/index/?q=*&amp;authFullName_s=Daniela Musmeci" TargetMode="External"/><Relationship Id="rId64" Type="http://schemas.openxmlformats.org/officeDocument/2006/relationships/hyperlink" Target="https://univ-fcomte.hal.science/hal-05014739v1" TargetMode="External"/><Relationship Id="rId65" Type="http://schemas.openxmlformats.org/officeDocument/2006/relationships/hyperlink" Target="https://hal.science/hal-04097132v1" TargetMode="External"/><Relationship Id="rId66" Type="http://schemas.openxmlformats.org/officeDocument/2006/relationships/hyperlink" Target="https://hal.science/hal-03897422v1" TargetMode="External"/><Relationship Id="rId67" Type="http://schemas.openxmlformats.org/officeDocument/2006/relationships/hyperlink" Target="https://hal.science/hal-04110767v1" TargetMode="External"/><Relationship Id="rId68" Type="http://schemas.openxmlformats.org/officeDocument/2006/relationships/hyperlink" Target="https://hal.science/hal-01320629v1" TargetMode="External"/><Relationship Id="rId69" Type="http://schemas.openxmlformats.org/officeDocument/2006/relationships/hyperlink" Target="https://hal.science/search/index/?q=*&amp;authFullName_s=Alessandro Terribile" TargetMode="External"/><Relationship Id="rId70" Type="http://schemas.openxmlformats.org/officeDocument/2006/relationships/hyperlink" Target="https://hal.science/hal-04192207v1" TargetMode="External"/><Relationship Id="rId71" Type="http://schemas.openxmlformats.org/officeDocument/2006/relationships/hyperlink" Target="https://hal.science/hal-03503742v1" TargetMode="External"/><Relationship Id="rId72" Type="http://schemas.openxmlformats.org/officeDocument/2006/relationships/hyperlink" Target="https://www.claudiogrenzieditore.it/" TargetMode="External"/><Relationship Id="rId73" Type="http://schemas.openxmlformats.org/officeDocument/2006/relationships/hyperlink" Target="https://hal.science/hal-03121738v1" TargetMode="External"/><Relationship Id="rId74" Type="http://schemas.openxmlformats.org/officeDocument/2006/relationships/hyperlink" Target="https://hal.science/search/index/?q=*&amp;authFullName_s=Clotilde Boust" TargetMode="External"/><Relationship Id="rId75" Type="http://schemas.openxmlformats.org/officeDocument/2006/relationships/hyperlink" Target="https://hal.science/search/index/?q=*&amp;authFullName_s=Julien Cavero" TargetMode="External"/><Relationship Id="rId76" Type="http://schemas.openxmlformats.org/officeDocument/2006/relationships/hyperlink" Target="https://hal.science/hal-03774556v1" TargetMode="External"/><Relationship Id="rId77" Type="http://schemas.openxmlformats.org/officeDocument/2006/relationships/hyperlink" Target="http://www.edizioniquasar.it" TargetMode="External"/><Relationship Id="rId78" Type="http://schemas.openxmlformats.org/officeDocument/2006/relationships/hyperlink" Target="https://hal.science/hal-03503756v1" TargetMode="External"/><Relationship Id="rId79" Type="http://schemas.openxmlformats.org/officeDocument/2006/relationships/hyperlink" Target="https://hal.science/hal-02423787v1" TargetMode="External"/><Relationship Id="rId80" Type="http://schemas.openxmlformats.org/officeDocument/2006/relationships/hyperlink" Target="https://hal.science/search/index/?q=*&amp;authFullName_s=Luca Basile" TargetMode="External"/><Relationship Id="rId81" Type="http://schemas.openxmlformats.org/officeDocument/2006/relationships/hyperlink" Target="https://edizioniquasar.it/" TargetMode="External"/><Relationship Id="rId82" Type="http://schemas.openxmlformats.org/officeDocument/2006/relationships/hyperlink" Target="https://hal.science/hal-02398668v1" TargetMode="External"/><Relationship Id="rId83" Type="http://schemas.openxmlformats.org/officeDocument/2006/relationships/hyperlink" Target="http://centrejeanberard.cnrs.fr" TargetMode="External"/><Relationship Id="rId84" Type="http://schemas.openxmlformats.org/officeDocument/2006/relationships/hyperlink" Target="https://hal.science/hal-03246797v1" TargetMode="External"/><Relationship Id="rId85" Type="http://schemas.openxmlformats.org/officeDocument/2006/relationships/hyperlink" Target="https://hal.science/hal-01861839v1" TargetMode="External"/><Relationship Id="rId86" Type="http://schemas.openxmlformats.org/officeDocument/2006/relationships/hyperlink" Target="https://hal.science/hal-03100307v1" TargetMode="External"/><Relationship Id="rId87" Type="http://schemas.openxmlformats.org/officeDocument/2006/relationships/hyperlink" Target="https://hal.science/search/index/?q=*&amp;authFullName_s=Cristiano B. de Vita" TargetMode="External"/><Relationship Id="rId88" Type="http://schemas.openxmlformats.org/officeDocument/2006/relationships/hyperlink" Target="https://hal.science/search/index/?q=*&amp;authFullName_s=Francesco Scelza" TargetMode="External"/><Relationship Id="rId89" Type="http://schemas.openxmlformats.org/officeDocument/2006/relationships/hyperlink" Target="https://hal.science/hal-05410181v1" TargetMode="External"/><Relationship Id="rId90" Type="http://schemas.openxmlformats.org/officeDocument/2006/relationships/hyperlink" Target="https://hal.science/search/index/?q=*&amp;authFullName_s=Pascale Ballet" TargetMode="External"/><Relationship Id="rId91" Type="http://schemas.openxmlformats.org/officeDocument/2006/relationships/hyperlink" Target="https://hal.science/search/index/?q=*&amp;authFullName_s=Jean-Pierre Brun" TargetMode="External"/><Relationship Id="rId92" Type="http://schemas.openxmlformats.org/officeDocument/2006/relationships/hyperlink" Target="https://hal.science/search/index/?q=*&amp;authFullName_s=Anselme Cormier" TargetMode="External"/><Relationship Id="rId93" Type="http://schemas.openxmlformats.org/officeDocument/2006/relationships/hyperlink" Target="https://hal.science/search/index/?q=*&amp;authFullName_s=Dora d'Auria" TargetMode="External"/><Relationship Id="rId94" Type="http://schemas.openxmlformats.org/officeDocument/2006/relationships/hyperlink" Target="https://hal.science/hal-04824388v1" TargetMode="External"/><Relationship Id="rId95" Type="http://schemas.openxmlformats.org/officeDocument/2006/relationships/hyperlink" Target="https://hal.science/hal-04407585v1" TargetMode="External"/><Relationship Id="rId96" Type="http://schemas.openxmlformats.org/officeDocument/2006/relationships/hyperlink" Target="https://hal.science/hal-03897513v1" TargetMode="External"/><Relationship Id="rId97" Type="http://schemas.openxmlformats.org/officeDocument/2006/relationships/hyperlink" Target="https://hal.science/hal-03503418v1" TargetMode="External"/><Relationship Id="rId98" Type="http://schemas.openxmlformats.org/officeDocument/2006/relationships/hyperlink" Target="https://hal.science/hal-03089058v1" TargetMode="External"/><Relationship Id="rId99" Type="http://schemas.openxmlformats.org/officeDocument/2006/relationships/hyperlink" Target="https://hal.science/hal-02430779v1" TargetMode="External"/><Relationship Id="rId100" Type="http://schemas.openxmlformats.org/officeDocument/2006/relationships/hyperlink" Target="https://hal.science/search/index/?q=*&amp;authFullName_s=Italo Maria Italo M. Muntoni" TargetMode="External"/><Relationship Id="rId101" Type="http://schemas.openxmlformats.org/officeDocument/2006/relationships/hyperlink" Target="https://hal.science/hal-01964210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Alfonso Santoriello</dc:title>
  <dc:description>CV</dc:description>
  <dc:subject/>
  <cp:keywords/>
  <cp:category/>
  <cp:lastModifiedBy/>
  <dcterms:created xsi:type="dcterms:W3CDTF">2026-03-20T07:58:43+01:00</dcterms:created>
  <dcterms:modified xsi:type="dcterms:W3CDTF">2026-03-20T07:58:43+01:00</dcterms:modified>
</cp:coreProperties>
</file>

<file path=docProps/custom.xml><?xml version="1.0" encoding="utf-8"?>
<Properties xmlns="http://schemas.openxmlformats.org/officeDocument/2006/custom-properties" xmlns:vt="http://schemas.openxmlformats.org/officeDocument/2006/docPropsVTypes"/>
</file>