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7.2625698324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Alice Chaudemanche </w:t>
      </w:r>
      <w:r>
        <w:rPr>
          <w:color w:val="641e6e"/>
        </w:rPr>
        <w:t xml:space="preserve">Maîtresse de conférences en langue et littérature wolof (INALCO ; LLACAN)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pStyle w:val="Heading3"/>
      </w:pPr>
      <w:r>
        <w:rPr/>
        <w:t xml:space="preserve">Postes</w:t>
      </w:r>
    </w:p>
    <w:p>
      <w:pPr/>
      <w:r>
        <w:rPr/>
        <w:t xml:space="preserve">- à partir de septembre 2022 : </w:t>
      </w:r>
      <w:r>
        <w:rPr>
          <w:b w:val="1"/>
          <w:bCs w:val="1"/>
        </w:rPr>
        <w:t xml:space="preserve">maîtresse de conférence en linguistique et littérature wolof</w:t>
      </w:r>
      <w:r>
        <w:rPr/>
        <w:t xml:space="preserve"> à l'Institut National des Langues et Civilisations orientales (INaLCO)</w:t>
      </w:r>
    </w:p>
    <w:p>
      <w:pPr/>
      <w:r>
        <w:rPr/>
        <w:t xml:space="preserve">- 2021-2023 : ATER en Didactique du FLE/FLS à l'Université Sorbonne Nouvelle</w:t>
      </w:r>
    </w:p>
    <w:p>
      <w:pPr>
        <w:pStyle w:val="Heading3"/>
      </w:pPr>
      <w:r>
        <w:rPr/>
        <w:t xml:space="preserve">- 2017-2020 : contrat doctoral et monitorat à l'Université Sorbonne Nouvelle</w:t>
      </w:r>
    </w:p>
    <w:p>
      <w:pPr>
        <w:pStyle w:val="Heading3"/>
      </w:pPr>
      <w:r>
        <w:rPr/>
        <w:t xml:space="preserve">Titres et diplômes</w:t>
      </w:r>
    </w:p>
    <w:p>
      <w:pPr/>
      <w:r>
        <w:rPr/>
        <w:t xml:space="preserve">- docteure en littérature générale et comparée</w:t>
      </w:r>
    </w:p>
    <w:p>
      <w:pPr/>
      <w:r>
        <w:rPr/>
        <w:t xml:space="preserve">Thèse soutenue le 19 novembre 2021 à l'Université Sorbonne Nouvelle (ED 120 ; UMR Thalim) : Romans (en) wolof : traduction et configuration d'un genre. Sous la direction de Xavier Garnier.</w:t>
      </w:r>
    </w:p>
    <w:p>
      <w:pPr/>
      <w:r>
        <w:rPr/>
        <w:t xml:space="preserve">Co-lauréate du prix de thèse &amp;quot;Afrique et Diasporas 2022&amp;quot; de la Société des Africanistes et du GIS Études Africaines</w:t>
      </w:r>
    </w:p>
    <w:p>
      <w:pPr/>
      <w:r>
        <w:rPr/>
        <w:t xml:space="preserve">- agrégée de lettres modernes</w:t>
      </w:r>
    </w:p>
    <w:p>
      <w:pPr/>
      <w:r>
        <w:rPr/>
        <w:t xml:space="preserve">- ancienne élève de l'École Normale Supérieure de Lyon</w:t>
      </w:r>
    </w:p>
    <w:p>
      <w:pPr>
        <w:pStyle w:val="Heading3"/>
      </w:pPr>
      <w:r>
        <w:rPr/>
        <w:t xml:space="preserve">Responsabilités</w:t>
      </w:r>
    </w:p>
    <w:p>
      <w:pPr/>
      <w:r>
        <w:rPr/>
        <w:t xml:space="preserve">2025-... Membre du conseil scientifique de l'Inalco (collège B)2024-... Membre du comité des Presses de l'Inalco2022-2025 – Secrétaire générale de l'Association pour l'Étude des Littératures Africaines (APELA)2020-... Membre du comité éditorial de la revue Études Littéaires Africaines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Quelle littérature wolof comparer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 littérature comparée</w:t>
            </w:r>
            <w:r>
              <w:rPr/>
              <w:t xml:space="preserve">, 2024, n° 390 (2), pp.164-172. </w:t>
            </w:r>
            <w:hyperlink r:id="rId10" w:history="1">
              <w:r>
                <w:rPr>
                  <w:color w:val="#410a8c"/>
                  <w:u w:val="single"/>
                </w:rPr>
                <w:t xml:space="preserve">⟨10.3917/rlc.390.0040⟩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hal-05409927v1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tableau noir au papier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d’histoire contemporaine de l’Afrique</w:t>
            </w:r>
            <w:r>
              <w:rPr/>
              <w:t xml:space="preserve">, 2023, 4, pp.49-63.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⟨10.51185/journals/rhca.2023.0404⟩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hal-04377455v1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Traduire, moderniser, re-raconter : glose de traducteurs dans trois récits traduits en wolof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Etudes Littéraires Africaines</w:t>
            </w:r>
            <w:r>
              <w:rPr/>
              <w:t xml:space="preserve">, 2022, Approches pluridisciplinaires et postcoloniales de la traduction en Afrique, 53, pp.13 - 25.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⟨10.7202/1091411ar⟩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hal-03888553v1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roman chant de Mariama Bâ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 attendant Nadeau</w:t>
            </w:r>
            <w:r>
              <w:rPr/>
              <w:t xml:space="preserve">, 2022, 151, https://www.en-attendant-nadeau.fr/2022/05/11/roman-chant-mariama-ba/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hal-03888566v1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Romans (en) wolof : traduction et configuration d’un genre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Continents manuscrits. Génétique des textes littéraires-Afrique, Caraïbe, diaspora</w:t>
            </w:r>
            <w:r>
              <w:rPr/>
              <w:t xml:space="preserve">, 2021,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⟨10.4000/coma.7869⟩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hal-03888534v1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WARNER (Tobias), The Tongue-Tied Imagination: Decolonizing Literary Modernity in Senegal. New-York: Fordham University Press, 2019, 353 p. – ISBN 978-0-8232-8463-4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Etudes Littéraires Africaines</w:t>
            </w:r>
            <w:r>
              <w:rPr/>
              <w:t xml:space="preserve">, 2020, pp.281-283.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⟨10.7202/1073895ar⟩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hal-03555712v1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saison en wolof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Etudes Littéraires Africaines</w:t>
            </w:r>
            <w:r>
              <w:rPr/>
              <w:t xml:space="preserve">, 2018, 46, pp.59-72.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⟨10.7202/1062267ar⟩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hal-03346612v1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Bépp làkk rafet na (toute langue est belle) : imaginaire et écriture des langues dans la littérature en wolof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d'études en l'honneur de Fabienne Leconte</w:t>
            </w:r>
            <w:r>
              <w:rPr/>
              <w:t xml:space="preserve">, laboratoire Dylis (Université de Rouen), Feb 2024, Rouen,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hal-04722606v1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 Seŋoor ? (Où est Senghor ?) Le poète-président dans la poésie en wolof : rejet politique, rejet poétique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de recherche international Léopold Sédar Senghor</w:t>
            </w:r>
            <w:r>
              <w:rPr/>
              <w:t xml:space="preserve">, ENS-ITEM (CNRS)-UCAD, May 2023,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hal-04722608v1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traductions en wolof des militants pour une “Renaissance africaine” : circulation des textes et affirmation d’une voix africophone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"Textes, langues, circulations (Afrique-Europe, XIXe-XXIe siècles)"</w:t>
            </w:r>
            <w:r>
              <w:rPr/>
              <w:t xml:space="preserve">, EHESS; IMAF, Jan 2022,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hal-03888597v1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Tekki ci wolof (traduit en wolof) : de la traduction littéraire comme art de dénouer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du Centre d’Études de la Traduction</w:t>
            </w:r>
            <w:r>
              <w:rPr/>
              <w:t xml:space="preserve">, Université Paris-Cité, Mar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hal-03888594v1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années traductives 1886 et 1968 depuis la langue wolof (Sénégal)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d'études internationale – Les espaces-temps de la traduction. Essais de cartographie de deux années traductives dans le monde : 1886, 1968 (Sorbonne nouvelle)</w:t>
            </w:r>
            <w:r>
              <w:rPr/>
              <w:t xml:space="preserve">, Dec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hal-03888844v1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L’imaginaire des langues dans le roman en wolof, entre nationalisme linguistique et diversalité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et université d’été, EUR du Grand Paris, FRAPP (Francophonies – Plurilinguismes : Politique des langues) : « Imaginaires des langues : enjeux de pouvoir, nouveaux savoirs »</w:t>
            </w:r>
            <w:r>
              <w:rPr/>
              <w:t xml:space="preserve">, EUR FRAPP: Francophonies et Plurilinguismes, Politique des langues, Jun 2022, Créteil,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hal-03888665v1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L'arbre, la plume et le boisselier : quel écosystème pour la littérature écrite en wolof 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« Qu'est-ce qu'un écosystème littéraire ? »</w:t>
            </w:r>
            <w:r>
              <w:rPr/>
              <w:t xml:space="preserve">, Mar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hal-03888585v1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Romans en wolof : le terrain, les textes et les langues. Retour sur une recherche doctorale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de la Société des Africanistes : Recherches contemporaines sur l'Afrique et ses diasporas</w:t>
            </w:r>
            <w:r>
              <w:rPr/>
              <w:t xml:space="preserve">, Oct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hal-03888676v1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Sufi poetry to contemporary creation in Latin alphabet: interfaces between genres, scripts and aesthetic traditions in Wolof literature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Workshop ERC Philosophy and Genre (PhiGe): Creating a Textual Basis for African Philosophy</w:t>
            </w:r>
            <w:r>
              <w:rPr/>
              <w:t xml:space="preserve">, Mar 2022, Bayreuth,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hal-03888614v1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Langues, rythme et egotrip dans VQ de Gaston Bandimic : contribution à l’étude du flow dans le rap galsen. L’exemple de « Dëmb ba Tey »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Babacar Thiam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– Musicaliser la langue : le flow et la voix dans le rap (Université Paris Cité)</w:t>
            </w:r>
            <w:r>
              <w:rPr/>
              <w:t xml:space="preserve">, Nov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hal-03888718v1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Cheikh Anta Diop traducteur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Afriques Transversales (ENS Ulm)</w:t>
            </w:r>
            <w:r>
              <w:rPr/>
              <w:t xml:space="preserve">, May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hal-03888605v1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Littératures africaines et écologie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Mamadou Ba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Alioune Diaw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Xavier Garnier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Claire Riffard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Karthala, 2025, Lettres du Sud, Elara Bertho, 9782384093335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hal-05409947v1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L'arbre wolof a repoussé (garab jébbi na)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Quels lieux pour les littératures en langues africaines ?</w:t>
            </w:r>
            <w:r>
              <w:rPr/>
              <w:t xml:space="preserve">, Karthala, 2025, Lettres du Sud, 9782384094011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hal-05409915v1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L’Anthologie wolof de littérature de Pathé Diagne : la traduction comme engagement politique et poétique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/>
              <w:t xml:space="preserve">Florence X. Zhang; Nicolas Froeliger. </w:t>
            </w:r>
            <w:r>
              <w:rPr>
                <w:i w:val="1"/>
                <w:iCs w:val="1"/>
              </w:rPr>
              <w:t xml:space="preserve">Traduire, un engagement politique ?</w:t>
            </w:r>
            <w:r>
              <w:rPr/>
              <w:t xml:space="preserve">, 2021, 9782807617162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hal-03555759v1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CELLA (Simona), QUADRATI (Cinzia), dir., Djibril Diop Mambéty ou le voyage de la hyène. Préface de Martin Scorsese. Paris : L’Harmattan, coll. Images plurielles, 2020, 182 p. – ISBN 978-2-343-20871-8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/>
              <w:t xml:space="preserve">2021, pp.256-257.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⟨10.7202/1079614ar⟩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hal-03555725v1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langue du roman, archive linguistique et littéraire : Aawo bi de Mame Younousse Dieng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hal-03555756v1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Romans (en) wolof : traduction et configuration d'un genre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Alice Chaudemanche</w:t>
              </w:r>
            </w:hyperlink>
          </w:p>
          <w:p>
            <w:pPr/>
            <w:r>
              <w:rPr/>
              <w:t xml:space="preserve">Littératures. Sorbonne Nouvelle - Paris 3, 2021. Français.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tel-03555751v1</w:t>
              </w:r>
            </w:hyperlink>
          </w:p>
        </w:tc>
      </w:tr>
    </w:tbl>
    <w:sectPr>
      <w:footerReference w:type="default" r:id="rId4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5409927v1" TargetMode="External"/><Relationship Id="rId9" Type="http://schemas.openxmlformats.org/officeDocument/2006/relationships/hyperlink" Target="https://hal.science/search/index/?q=*&amp;authFullName_s=Alice Chaudemanche" TargetMode="External"/><Relationship Id="rId10" Type="http://schemas.openxmlformats.org/officeDocument/2006/relationships/hyperlink" Target="https://dx.doi.org/10.3917/rlc.390.0040" TargetMode="External"/><Relationship Id="rId11" Type="http://schemas.openxmlformats.org/officeDocument/2006/relationships/hyperlink" Target="https://hal.science/hal-04377455v1" TargetMode="External"/><Relationship Id="rId12" Type="http://schemas.openxmlformats.org/officeDocument/2006/relationships/hyperlink" Target="https://dx.doi.org/10.51185/journals/rhca.2023.0404" TargetMode="External"/><Relationship Id="rId13" Type="http://schemas.openxmlformats.org/officeDocument/2006/relationships/hyperlink" Target="https://hal.science/hal-03888553v1" TargetMode="External"/><Relationship Id="rId14" Type="http://schemas.openxmlformats.org/officeDocument/2006/relationships/hyperlink" Target="https://dx.doi.org/10.7202/1091411ar" TargetMode="External"/><Relationship Id="rId15" Type="http://schemas.openxmlformats.org/officeDocument/2006/relationships/hyperlink" Target="https://hal.science/hal-03888566v1" TargetMode="External"/><Relationship Id="rId16" Type="http://schemas.openxmlformats.org/officeDocument/2006/relationships/hyperlink" Target="https://hal.science/hal-03888534v1" TargetMode="External"/><Relationship Id="rId17" Type="http://schemas.openxmlformats.org/officeDocument/2006/relationships/hyperlink" Target="https://dx.doi.org/10.4000/coma.7869" TargetMode="External"/><Relationship Id="rId18" Type="http://schemas.openxmlformats.org/officeDocument/2006/relationships/hyperlink" Target="https://hal.science/hal-03555712v1" TargetMode="External"/><Relationship Id="rId19" Type="http://schemas.openxmlformats.org/officeDocument/2006/relationships/hyperlink" Target="https://dx.doi.org/10.7202/1073895ar" TargetMode="External"/><Relationship Id="rId20" Type="http://schemas.openxmlformats.org/officeDocument/2006/relationships/hyperlink" Target="https://hal.science/hal-03346612v1" TargetMode="External"/><Relationship Id="rId21" Type="http://schemas.openxmlformats.org/officeDocument/2006/relationships/hyperlink" Target="https://dx.doi.org/10.7202/1062267ar" TargetMode="External"/><Relationship Id="rId22" Type="http://schemas.openxmlformats.org/officeDocument/2006/relationships/hyperlink" Target="https://hal.science/hal-04722606v1" TargetMode="External"/><Relationship Id="rId23" Type="http://schemas.openxmlformats.org/officeDocument/2006/relationships/hyperlink" Target="https://hal.science/hal-04722608v1" TargetMode="External"/><Relationship Id="rId24" Type="http://schemas.openxmlformats.org/officeDocument/2006/relationships/hyperlink" Target="https://hal.science/hal-03888597v1" TargetMode="External"/><Relationship Id="rId25" Type="http://schemas.openxmlformats.org/officeDocument/2006/relationships/hyperlink" Target="https://hal.science/hal-03888594v1" TargetMode="External"/><Relationship Id="rId26" Type="http://schemas.openxmlformats.org/officeDocument/2006/relationships/hyperlink" Target="https://hal.science/hal-03888844v1" TargetMode="External"/><Relationship Id="rId27" Type="http://schemas.openxmlformats.org/officeDocument/2006/relationships/hyperlink" Target="https://hal.science/hal-03888665v1" TargetMode="External"/><Relationship Id="rId28" Type="http://schemas.openxmlformats.org/officeDocument/2006/relationships/hyperlink" Target="https://hal.science/hal-03888585v1" TargetMode="External"/><Relationship Id="rId29" Type="http://schemas.openxmlformats.org/officeDocument/2006/relationships/hyperlink" Target="https://hal.science/hal-03888676v1" TargetMode="External"/><Relationship Id="rId30" Type="http://schemas.openxmlformats.org/officeDocument/2006/relationships/hyperlink" Target="https://hal.science/hal-03888614v1" TargetMode="External"/><Relationship Id="rId31" Type="http://schemas.openxmlformats.org/officeDocument/2006/relationships/hyperlink" Target="https://hal.science/hal-03888718v1" TargetMode="External"/><Relationship Id="rId32" Type="http://schemas.openxmlformats.org/officeDocument/2006/relationships/hyperlink" Target="https://hal.science/search/index/?q=*&amp;authFullName_s=Babacar Thiam" TargetMode="External"/><Relationship Id="rId33" Type="http://schemas.openxmlformats.org/officeDocument/2006/relationships/hyperlink" Target="https://hal.science/hal-03888605v1" TargetMode="External"/><Relationship Id="rId34" Type="http://schemas.openxmlformats.org/officeDocument/2006/relationships/hyperlink" Target="https://hal.science/hal-05409947v1" TargetMode="External"/><Relationship Id="rId35" Type="http://schemas.openxmlformats.org/officeDocument/2006/relationships/hyperlink" Target="https://hal.science/search/index/?q=*&amp;authFullName_s=Mamadou Ba" TargetMode="External"/><Relationship Id="rId36" Type="http://schemas.openxmlformats.org/officeDocument/2006/relationships/hyperlink" Target="https://hal.science/search/index/?q=*&amp;authFullName_s=Alioune Diaw" TargetMode="External"/><Relationship Id="rId37" Type="http://schemas.openxmlformats.org/officeDocument/2006/relationships/hyperlink" Target="https://hal.science/search/index/?q=*&amp;authFullName_s=Xavier Garnier" TargetMode="External"/><Relationship Id="rId38" Type="http://schemas.openxmlformats.org/officeDocument/2006/relationships/hyperlink" Target="https://hal.science/search/index/?q=*&amp;authFullName_s=Claire Riffard" TargetMode="External"/><Relationship Id="rId39" Type="http://schemas.openxmlformats.org/officeDocument/2006/relationships/hyperlink" Target="https://hal.science/hal-05409915v1" TargetMode="External"/><Relationship Id="rId40" Type="http://schemas.openxmlformats.org/officeDocument/2006/relationships/hyperlink" Target="https://hal.science/hal-03555759v1" TargetMode="External"/><Relationship Id="rId41" Type="http://schemas.openxmlformats.org/officeDocument/2006/relationships/hyperlink" Target="https://hal.science/hal-03555725v1" TargetMode="External"/><Relationship Id="rId42" Type="http://schemas.openxmlformats.org/officeDocument/2006/relationships/hyperlink" Target="https://dx.doi.org/10.7202/1079614ar" TargetMode="External"/><Relationship Id="rId43" Type="http://schemas.openxmlformats.org/officeDocument/2006/relationships/hyperlink" Target="https://hal.science/hal-03555756v1" TargetMode="External"/><Relationship Id="rId44" Type="http://schemas.openxmlformats.org/officeDocument/2006/relationships/hyperlink" Target="https://hal.science/tel-03555751v1" TargetMode="External"/><Relationship Id="rId45" Type="http://schemas.openxmlformats.org/officeDocument/2006/relationships/hyperlink" Target="https://www.theses.fr/" TargetMode="External"/><Relationship Id="rId4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Alice Chaudemanche</dc:title>
  <dc:description>CV</dc:description>
  <dc:subject/>
  <cp:keywords/>
  <cp:category/>
  <cp:lastModifiedBy/>
  <dcterms:created xsi:type="dcterms:W3CDTF">2026-05-25T19:41:38+02:00</dcterms:created>
  <dcterms:modified xsi:type="dcterms:W3CDTF">2026-05-25T19:41:38+02:00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