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Patrolling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Fill</w:t>
              </w:r>
            </w:hyperlink>
          </w:p>
          <w:p>
            <w:pPr/>
            <w:r>
              <w:rPr/>
              <w:t xml:space="preserve">Firenze University Press, 2025, Premio Cesare Alfieri «Cum Laude», 979-12-215-0577-1.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⟨10.36253/979-12-215-0577-1⟩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patrolling&amp;quot;. A comparative study of emerging borders control practices in Europe - ISA2023 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 Annual Conference 2023</w:t>
            </w:r>
            <w:r>
              <w:rPr/>
              <w:t xml:space="preserve">, Mar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borders, technologies, and databases: (in)visibilising emerging challenges in migration. A conversation with Niovi Vavoula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Ismini Mathioudaki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Praxis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Accertamento dell’età dei minori stranieri non accompagnati tra prassi nazionale e standard internazionali: il caso dell’Italia e del Regno Unito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M. Aricò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– Migration, Asylum and Rights of Minors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migratorie europee tra esternalizzazione e violazione dell’obbligo di non-refoulement: pushback, pullback e backscattering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questione criminale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⟨10.7383/103020⟩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hal-03994917v1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470v1" TargetMode="External"/><Relationship Id="rId8" Type="http://schemas.openxmlformats.org/officeDocument/2006/relationships/hyperlink" Target="https://hal.science/search/index/?q=*&amp;authFullName_s=Alice Fill" TargetMode="External"/><Relationship Id="rId9" Type="http://schemas.openxmlformats.org/officeDocument/2006/relationships/hyperlink" Target="https://dx.doi.org/10.36253/979-12-215-0577-1" TargetMode="External"/><Relationship Id="rId10" Type="http://schemas.openxmlformats.org/officeDocument/2006/relationships/hyperlink" Target="https://hal.science/hal-04051196v1" TargetMode="External"/><Relationship Id="rId11" Type="http://schemas.openxmlformats.org/officeDocument/2006/relationships/hyperlink" Target="https://ens.hal.science/hal-03851370v1" TargetMode="External"/><Relationship Id="rId12" Type="http://schemas.openxmlformats.org/officeDocument/2006/relationships/hyperlink" Target="https://hal.science/search/index/?q=*&amp;authFullName_s=Ismini Mathioudaki" TargetMode="External"/><Relationship Id="rId13" Type="http://schemas.openxmlformats.org/officeDocument/2006/relationships/hyperlink" Target="https://ens.hal.science/hal-03851343v1" TargetMode="External"/><Relationship Id="rId14" Type="http://schemas.openxmlformats.org/officeDocument/2006/relationships/hyperlink" Target="https://hal.science/search/index/?q=*&amp;authFullName_s=R. M. Aric&#242;" TargetMode="External"/><Relationship Id="rId15" Type="http://schemas.openxmlformats.org/officeDocument/2006/relationships/hyperlink" Target="https://hal.science/hal-03994917v1" TargetMode="External"/><Relationship Id="rId16" Type="http://schemas.openxmlformats.org/officeDocument/2006/relationships/hyperlink" Target="https://dx.doi.org/10.7383/1030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FILL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