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Fournier </w:t>
      </w:r>
      <w:r>
        <w:rPr>
          <w:color w:val="641e6e"/>
        </w:rPr>
        <w:t xml:space="preserve">Maître de conférences en droit privé et sciences criminelles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producteurs d'eau en bouteille et la gouvernance de l'eau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2025, 2,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Déductibilité de la TVA grevant les dépenses supportées par les associés d’une société en formation et reprises par elle : le délai de prescription de l’article 208 de l’annexe II au CGI ne court pas avant la constitution de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2024, 12, pp.206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Prestations de service d’isolation des combles à un euro et théorie des créances acquises : réflexions sur une application discutable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2024, 42-43, pp.353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contribuable vulnérable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2022, 15, pp.184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malédiction du contentieux des aides d’Etat en matière de rulings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2022, 50, pp.428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L’éternel retour de la taxe européenne sur les transactions financières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2021, 6, pp.143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des droits fondamentaux et Convention européenne de sauvegarde des droits de l’homme : redondance ou renforcement de la protection des contribuables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2018, 21, pp.281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hal-05004980v1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L’harmonisation européenne des impôts directs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Fournier</w:t>
              </w:r>
            </w:hyperlink>
          </w:p>
          <w:p>
            <w:pPr/>
            <w:r>
              <w:rPr/>
              <w:t xml:space="preserve">Librairie générale de droit et de jurisprudence, 629,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hal-05004945v1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4920v1" TargetMode="External"/><Relationship Id="rId8" Type="http://schemas.openxmlformats.org/officeDocument/2006/relationships/hyperlink" Target="https://hal.science/search/index/?q=*&amp;authFullName_s=Alice Fournier" TargetMode="External"/><Relationship Id="rId9" Type="http://schemas.openxmlformats.org/officeDocument/2006/relationships/hyperlink" Target="https://hal.science/hal-05004954v1" TargetMode="External"/><Relationship Id="rId10" Type="http://schemas.openxmlformats.org/officeDocument/2006/relationships/hyperlink" Target="https://hal.science/hal-05004929v1" TargetMode="External"/><Relationship Id="rId11" Type="http://schemas.openxmlformats.org/officeDocument/2006/relationships/hyperlink" Target="https://hal.science/hal-05004983v1" TargetMode="External"/><Relationship Id="rId12" Type="http://schemas.openxmlformats.org/officeDocument/2006/relationships/hyperlink" Target="https://hal.science/hal-05004957v1" TargetMode="External"/><Relationship Id="rId13" Type="http://schemas.openxmlformats.org/officeDocument/2006/relationships/hyperlink" Target="https://hal.science/hal-05004992v1" TargetMode="External"/><Relationship Id="rId14" Type="http://schemas.openxmlformats.org/officeDocument/2006/relationships/hyperlink" Target="https://hal.science/hal-05004980v1" TargetMode="External"/><Relationship Id="rId15" Type="http://schemas.openxmlformats.org/officeDocument/2006/relationships/hyperlink" Target="https://hal.science/hal-05004945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Fournier</dc:title>
  <dc:description>CV</dc:description>
  <dc:subject/>
  <cp:keywords/>
  <cp:category/>
  <cp:lastModifiedBy/>
  <dcterms:created xsi:type="dcterms:W3CDTF">2026-03-16T06:52:25+01:00</dcterms:created>
  <dcterms:modified xsi:type="dcterms:W3CDTF">2026-03-16T06:52:25+01:00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