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Alicia COLIN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alicia-colin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0009-0004-9616-9739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sub-maximal oxygen uptake after 4 weeks of high-intensity training with blood flow restriction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pp.88,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sub-maximal oxygen uptake after 4 weeks of high-intensity training with blood flow restriction.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</w:t>
            </w:r>
            <w:r>
              <w:rPr/>
              <w:t xml:space="preserve">, BASES, Apr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interval. training with blood flow restriction.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ACSM Annuel Meeting</w:t>
            </w:r>
            <w:r>
              <w:rPr/>
              <w:t xml:space="preserve">, May 2023, Denver (Colorado,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</w:t>
            </w:r>
            <w:r>
              <w:rPr/>
              <w:t xml:space="preserve">, Apr 2023,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ACSM Annual Meeting</w:t>
            </w:r>
            <w:r>
              <w:rPr/>
              <w:t xml:space="preserve">, May 2023, Denver (Colorado,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Low-volume High-intensity Training With Blood Flow Restriction On Sub-maximal Cycling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(9S), pp.20-20.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⟨10.1249/01.mss.0000979908.94718.29⟩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Blood Flow Restriction Training On Cardio-respiratory Adaptations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(9S), pp.20-21.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⟨10.1249/01.mss.0000979912.42682.2d⟩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hal-04445131v1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37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ia-colin" TargetMode="External"/><Relationship Id="rId8" Type="http://schemas.openxmlformats.org/officeDocument/2006/relationships/hyperlink" Target="https://orcid.org/0009-0004-9616-9739" TargetMode="External"/><Relationship Id="rId9" Type="http://schemas.openxmlformats.org/officeDocument/2006/relationships/hyperlink" Target="https://hal.science/hal-04471845v1" TargetMode="External"/><Relationship Id="rId10" Type="http://schemas.openxmlformats.org/officeDocument/2006/relationships/hyperlink" Target="https://hal.science/search/index/?q=*&amp;authFullName_s=Julien Desanlis" TargetMode="External"/><Relationship Id="rId11" Type="http://schemas.openxmlformats.org/officeDocument/2006/relationships/hyperlink" Target="https://hal.science/search/index/?q=*&amp;authFullName_s=Marie Gernigon" TargetMode="External"/><Relationship Id="rId12" Type="http://schemas.openxmlformats.org/officeDocument/2006/relationships/hyperlink" Target="https://hal.science/search/index/?q=*&amp;authFullName_s=Alicia Colin" TargetMode="External"/><Relationship Id="rId13" Type="http://schemas.openxmlformats.org/officeDocument/2006/relationships/hyperlink" Target="https://hal.science/search/index/?q=*&amp;authFullName_s=Fran&#231;ois Cottin" TargetMode="External"/><Relationship Id="rId14" Type="http://schemas.openxmlformats.org/officeDocument/2006/relationships/hyperlink" Target="https://hal.science/search/index/?q=*&amp;authFullName_s=Dan Gordon" TargetMode="External"/><Relationship Id="rId15" Type="http://schemas.openxmlformats.org/officeDocument/2006/relationships/hyperlink" Target="https://hal.science/hal-04471843v1" TargetMode="External"/><Relationship Id="rId16" Type="http://schemas.openxmlformats.org/officeDocument/2006/relationships/hyperlink" Target="https://hal.science/hal-04471875v1" TargetMode="External"/><Relationship Id="rId17" Type="http://schemas.openxmlformats.org/officeDocument/2006/relationships/hyperlink" Target="https://hal.science/hal-04471859v1" TargetMode="External"/><Relationship Id="rId18" Type="http://schemas.openxmlformats.org/officeDocument/2006/relationships/hyperlink" Target="https://hal.science/hal-04471871v1" TargetMode="External"/><Relationship Id="rId19" Type="http://schemas.openxmlformats.org/officeDocument/2006/relationships/hyperlink" Target="https://hal.science/hal-04471866v1" TargetMode="External"/><Relationship Id="rId20" Type="http://schemas.openxmlformats.org/officeDocument/2006/relationships/hyperlink" Target="https://hal.science/hal-04445126v1" TargetMode="External"/><Relationship Id="rId21" Type="http://schemas.openxmlformats.org/officeDocument/2006/relationships/hyperlink" Target="https://dx.doi.org/10.1249/01.mss.0000979908.94718.29" TargetMode="External"/><Relationship Id="rId22" Type="http://schemas.openxmlformats.org/officeDocument/2006/relationships/hyperlink" Target="https://hal.science/hal-04445131v1" TargetMode="External"/><Relationship Id="rId23" Type="http://schemas.openxmlformats.org/officeDocument/2006/relationships/hyperlink" Target="https://dx.doi.org/10.1249/01.mss.0000979912.42682.2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COLIN</dc:title>
  <dc:description>CV</dc:description>
  <dc:subject/>
  <cp:keywords/>
  <cp:category/>
  <cp:lastModifiedBy/>
  <dcterms:created xsi:type="dcterms:W3CDTF">2026-05-02T19:57:51+02:00</dcterms:created>
  <dcterms:modified xsi:type="dcterms:W3CDTF">2026-05-02T19:57:51+02:00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