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Jay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alicia-jay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d'anglais. Doctorante en linguistique anglaise à l'Université Bordeaux Montaigne.</w:t>
      </w:r>
    </w:p>
    <w:p>
      <w:pPr/>
      <w:r>
        <w:rPr/>
        <w:t xml:space="preserve">Titre provisoire: </w:t>
      </w:r>
      <w:r>
        <w:rPr>
          <w:i w:val="1"/>
          <w:iCs w:val="1"/>
        </w:rPr>
        <w:t xml:space="preserve">Les adverbes en interaction: analyse synchronique en anglais britannique contemporain.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4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ia-ja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Jay</dc:title>
  <dc:description>CV</dc:description>
  <dc:subject/>
  <cp:keywords/>
  <cp:category/>
  <cp:lastModifiedBy/>
  <dcterms:created xsi:type="dcterms:W3CDTF">2026-03-05T15:33:26+01:00</dcterms:created>
  <dcterms:modified xsi:type="dcterms:W3CDTF">2026-03-05T15:33:26+01:00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