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Viaud </w:t>
      </w:r>
      <w:r>
        <w:rPr>
          <w:color w:val="641e6e"/>
        </w:rPr>
        <w:t xml:space="preserve">Professeure adjointe à l'Université de Montréal</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Agrégée de lettres modernes et docteure en littérature et civilisation françaises, Alicia Viaud est professeure adjointe au </w:t>
      </w:r>
      <w:hyperlink r:id="rId8" w:history="1">
        <w:r>
          <w:rPr>
            <w:color w:val="#410a8c"/>
            <w:u w:val="single"/>
          </w:rPr>
          <w:t xml:space="preserve">Département des littératures de langue française</w:t>
        </w:r>
      </w:hyperlink>
      <w:r>
        <w:rPr/>
        <w:t xml:space="preserve"> de l'Université de Montréal, chercheuse associée au laboratoire &amp;quot;Formes et idées de la Renaissance aux Lumières&amp;quot; (FIRL EA 174) de l'Université Sorbonne Nouvelle Paris 3 ainsi que membre du </w:t>
      </w:r>
      <w:hyperlink r:id="rId9" w:history="1">
        <w:r>
          <w:rPr>
            <w:color w:val="#410a8c"/>
            <w:u w:val="single"/>
          </w:rPr>
          <w:t xml:space="preserve">Groupe de Recherche en Histoire des Sociabilités</w:t>
        </w:r>
      </w:hyperlink>
      <w:r>
        <w:rPr/>
        <w:t xml:space="preserve">. La version remaniée de sa thèse de doctorat en littérature et civilisation françaises, intitulée </w:t>
      </w:r>
      <w:hyperlink r:id="rId10" w:history="1">
        <w:r>
          <w:rPr>
            <w:color w:val="#410a8c"/>
            <w:u w:val="single"/>
          </w:rPr>
          <w:t xml:space="preserve">À hauteur humaine. La fortune dans l’écriture de l’histoire (1560-1600)</w:t>
        </w:r>
      </w:hyperlink>
      <w:r>
        <w:rPr/>
        <w:t xml:space="preserve">, est parue en 2021 chez Droz. Ses recherches portent sur les formes d’écriture de l’histoire dans la seconde moitié du XVIe siècle (Mémoires, histoire nationale française, histoire des guerres civiles, histoire universelle et cosmographie…). Elle s’intéresse également aux représentations textuelles de la fortune, du hasard et des rapports au temps. Membre du comité de rédaction du </w:t>
      </w:r>
      <w:hyperlink r:id="rId11" w:history="1">
        <w:r>
          <w:rPr>
            <w:color w:val="#410a8c"/>
            <w:u w:val="single"/>
          </w:rPr>
          <w:t xml:space="preserve">Bulletin de la Société des Amis de Montaigne</w:t>
        </w:r>
      </w:hyperlink>
      <w:r>
        <w:rPr/>
        <w:t xml:space="preserve">, elle place fréquemment </w:t>
      </w:r>
      <w:r>
        <w:rPr>
          <w:i w:val="1"/>
          <w:iCs w:val="1"/>
        </w:rPr>
        <w:t xml:space="preserve">Les Essais</w:t>
      </w:r>
      <w:r>
        <w:rPr/>
        <w:t xml:space="preserve"> au point de départ ou au cœur de ses réflexions. Elle est enfin membre de l’association </w:t>
      </w:r>
      <w:hyperlink r:id="rId12" w:history="1">
        <w:r>
          <w:rPr>
            <w:color w:val="#410a8c"/>
            <w:u w:val="single"/>
          </w:rPr>
          <w:t xml:space="preserve">Cornucopia</w:t>
        </w:r>
      </w:hyperlink>
      <w:r>
        <w:rPr/>
        <w:t xml:space="preserve">, qui rassemble des jeunes chercheuses et des jeunes chercheurs pour qui la Renaissance est une période d’investigation privilégiée. Elle co-dirige régulièrement les numéros de la revue en ligne </w:t>
      </w:r>
      <w:r>
        <w:rPr>
          <w:i w:val="1"/>
          <w:iCs w:val="1"/>
        </w:rPr>
        <w:t xml:space="preserve">Le Verger</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Vices du temps. Précipitation, impatience et inquiétude aux XVIe et XVIIe siècles</w:t>
              </w:r>
            </w:hyperlink>
          </w:p>
          <w:p>
            <w:pPr/>
            <w:hyperlink r:id="rId14" w:history="1">
              <w:r>
                <w:rPr>
                  <w:color w:val="#410a8c"/>
                  <w:u w:val="single"/>
                </w:rPr>
                <w:t xml:space="preserve">Justine Le Floc'h</w:t>
              </w:r>
            </w:hyperlink>
            <w:r>
              <w:rPr/>
              <w:t xml:space="preserve">,</w:t>
            </w:r>
            <w:hyperlink r:id="rId15" w:history="1">
              <w:r>
                <w:rPr>
                  <w:color w:val="#410a8c"/>
                  <w:u w:val="single"/>
                </w:rPr>
                <w:t xml:space="preserve">Alicia Viaud</w:t>
              </w:r>
            </w:hyperlink>
          </w:p>
          <w:p>
            <w:pPr/>
            <w:r>
              <w:rPr/>
              <w:t xml:space="preserve">Honoré Champion. A paraître</w:t>
            </w:r>
          </w:p>
          <w:p>
            <w:pPr/>
            <w:r>
              <w:rPr/>
              <w:t xml:space="preserve">Ouvrages</w:t>
            </w:r>
          </w:p>
          <w:p>
            <w:pPr/>
            <w:hyperlink r:id="rId13" w:history="1">
              <w:r>
                <w:rPr>
                  <w:color w:val="#410a8c"/>
                  <w:u w:val="single"/>
                </w:rPr>
                <w:t xml:space="preserve">hal-03635968v1</w:t>
              </w:r>
            </w:hyperlink>
          </w:p>
        </w:tc>
      </w:tr>
      <w:tr>
        <w:trPr/>
        <w:tc>
          <w:tcPr>
            <w:noWrap/>
          </w:tcPr>
          <w:p>
            <w:pPr>
              <w:spacing w:after="200"/>
            </w:pPr>
            <w:hyperlink r:id="rId16" w:history="1">
              <w:r>
                <w:rPr>
                  <w:color w:val="1e198e"/>
                  <w:b w:val="1"/>
                  <w:bCs w:val="1"/>
                  <w:u w:val="single"/>
                </w:rPr>
                <w:t xml:space="preserve">À hauteur humaine. La fortune dans l'écriture de l'histoire (1560-1600)</w:t>
              </w:r>
            </w:hyperlink>
          </w:p>
          <w:p>
            <w:pPr/>
            <w:hyperlink r:id="rId15" w:history="1">
              <w:r>
                <w:rPr>
                  <w:color w:val="#410a8c"/>
                  <w:u w:val="single"/>
                </w:rPr>
                <w:t xml:space="preserve">Alicia Viaud</w:t>
              </w:r>
            </w:hyperlink>
          </w:p>
          <w:p>
            <w:pPr/>
            <w:r>
              <w:rPr/>
              <w:t xml:space="preserve">Droz. DCXXV, 2021, Travaux d'Humanisme et Renaissance, 978-2-600-06272-5</w:t>
            </w:r>
          </w:p>
          <w:p>
            <w:pPr/>
            <w:r>
              <w:rPr/>
              <w:t xml:space="preserve">Ouvrages</w:t>
            </w:r>
          </w:p>
          <w:p>
            <w:pPr/>
            <w:hyperlink r:id="rId16" w:history="1">
              <w:r>
                <w:rPr>
                  <w:color w:val="#410a8c"/>
                  <w:u w:val="single"/>
                </w:rPr>
                <w:t xml:space="preserve">hal-03352118v1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Rencontre militaire</w:t>
              </w:r>
            </w:hyperlink>
          </w:p>
          <w:p>
            <w:pPr/>
            <w:hyperlink r:id="rId15" w:history="1">
              <w:r>
                <w:rPr>
                  <w:color w:val="#410a8c"/>
                  <w:u w:val="single"/>
                </w:rPr>
                <w:t xml:space="preserve">Alicia Viaud</w:t>
              </w:r>
            </w:hyperlink>
          </w:p>
          <w:p>
            <w:pPr/>
            <w:r>
              <w:rPr>
                <w:i w:val="1"/>
                <w:iCs w:val="1"/>
              </w:rPr>
              <w:t xml:space="preserve">Atlantide</w:t>
            </w:r>
            <w:r>
              <w:rPr/>
              <w:t xml:space="preserve">, 2023, 14, pp.1-19</w:t>
            </w:r>
          </w:p>
          <w:p>
            <w:pPr/>
            <w:r>
              <w:rPr/>
              <w:t xml:space="preserve">Article dans une revue</w:t>
            </w:r>
          </w:p>
          <w:p>
            <w:pPr/>
            <w:hyperlink r:id="rId17" w:history="1">
              <w:r>
                <w:rPr>
                  <w:color w:val="#410a8c"/>
                  <w:u w:val="single"/>
                </w:rPr>
                <w:t xml:space="preserve">hal-04098922v1</w:t>
              </w:r>
            </w:hyperlink>
          </w:p>
        </w:tc>
      </w:tr>
      <w:tr>
        <w:trPr/>
        <w:tc>
          <w:tcPr>
            <w:noWrap/>
          </w:tcPr>
          <w:p>
            <w:pPr>
              <w:spacing w:after="200"/>
            </w:pPr>
            <w:hyperlink r:id="rId18" w:history="1">
              <w:r>
                <w:rPr>
                  <w:color w:val="1e198e"/>
                  <w:b w:val="1"/>
                  <w:bCs w:val="1"/>
                  <w:u w:val="single"/>
                </w:rPr>
                <w:t xml:space="preserve">Introduction - Le Verger n°24 : L'aventure à la Renaissance</w:t>
              </w:r>
            </w:hyperlink>
          </w:p>
          <w:p>
            <w:pPr/>
            <w:hyperlink r:id="rId19" w:history="1">
              <w:r>
                <w:rPr>
                  <w:color w:val="#410a8c"/>
                  <w:u w:val="single"/>
                </w:rPr>
                <w:t xml:space="preserve">Raphaëlle Errera</w:t>
              </w:r>
            </w:hyperlink>
            <w:r>
              <w:rPr/>
              <w:t xml:space="preserve">,</w:t>
            </w:r>
            <w:hyperlink r:id="rId20" w:history="1">
              <w:r>
                <w:rPr>
                  <w:color w:val="#410a8c"/>
                  <w:u w:val="single"/>
                </w:rPr>
                <w:t xml:space="preserve">Anne-Gaelle Leterrier Gagliano</w:t>
              </w:r>
            </w:hyperlink>
            <w:r>
              <w:rPr/>
              <w:t xml:space="preserve">,</w:t>
            </w:r>
            <w:hyperlink r:id="rId21" w:history="1">
              <w:r>
                <w:rPr>
                  <w:color w:val="#410a8c"/>
                  <w:u w:val="single"/>
                </w:rPr>
                <w:t xml:space="preserve">Lisa Pochmalicki</w:t>
              </w:r>
            </w:hyperlink>
            <w:r>
              <w:rPr/>
              <w:t xml:space="preserve">,</w:t>
            </w:r>
            <w:hyperlink r:id="rId15" w:history="1">
              <w:r>
                <w:rPr>
                  <w:color w:val="#410a8c"/>
                  <w:u w:val="single"/>
                </w:rPr>
                <w:t xml:space="preserve">Alicia Viaud</w:t>
              </w:r>
            </w:hyperlink>
          </w:p>
          <w:p>
            <w:pPr/>
            <w:r>
              <w:rPr>
                <w:i w:val="1"/>
                <w:iCs w:val="1"/>
              </w:rPr>
              <w:t xml:space="preserve">Le Verger</w:t>
            </w:r>
            <w:r>
              <w:rPr/>
              <w:t xml:space="preserve">, 2022, L'aventure à la Renaissance, 24</w:t>
            </w:r>
          </w:p>
          <w:p>
            <w:pPr/>
            <w:r>
              <w:rPr/>
              <w:t xml:space="preserve">Article dans une revue</w:t>
            </w:r>
          </w:p>
          <w:p>
            <w:pPr/>
            <w:hyperlink r:id="rId18" w:history="1">
              <w:r>
                <w:rPr>
                  <w:color w:val="#410a8c"/>
                  <w:u w:val="single"/>
                </w:rPr>
                <w:t xml:space="preserve">hal-03990202v1</w:t>
              </w:r>
            </w:hyperlink>
          </w:p>
        </w:tc>
      </w:tr>
      <w:tr>
        <w:trPr/>
        <w:tc>
          <w:tcPr>
            <w:noWrap/>
          </w:tcPr>
          <w:p>
            <w:pPr>
              <w:spacing w:after="200"/>
            </w:pPr>
            <w:hyperlink r:id="rId22" w:history="1">
              <w:r>
                <w:rPr>
                  <w:color w:val="1e198e"/>
                  <w:b w:val="1"/>
                  <w:bCs w:val="1"/>
                  <w:u w:val="single"/>
                </w:rPr>
                <w:t xml:space="preserve">« Prodige et &amp;quot;contre nature&amp;quot; dans l’Histoire universelle d’Agrippa d’Aubigné : des phénomènes engagés »</w:t>
              </w:r>
            </w:hyperlink>
          </w:p>
          <w:p>
            <w:pPr/>
            <w:hyperlink r:id="rId15" w:history="1">
              <w:r>
                <w:rPr>
                  <w:color w:val="#410a8c"/>
                  <w:u w:val="single"/>
                </w:rPr>
                <w:t xml:space="preserve">Alicia Viaud</w:t>
              </w:r>
            </w:hyperlink>
            <w:r>
              <w:rPr/>
              <w:t xml:space="preserve">,</w:t>
            </w:r>
            <w:hyperlink r:id="rId23" w:history="1">
              <w:r>
                <w:rPr>
                  <w:color w:val="#410a8c"/>
                  <w:u w:val="single"/>
                </w:rPr>
                <w:t xml:space="preserve">Cécile Huchard</w:t>
              </w:r>
            </w:hyperlink>
          </w:p>
          <w:p>
            <w:pPr/>
            <w:r>
              <w:rPr>
                <w:i w:val="1"/>
                <w:iCs w:val="1"/>
              </w:rPr>
              <w:t xml:space="preserve">Albineana, Cahiers d'Aubigné</w:t>
            </w:r>
            <w:r>
              <w:rPr/>
              <w:t xml:space="preserve">, 2022, 34, pp.151-164. </w:t>
            </w:r>
            <w:hyperlink r:id="rId24" w:history="1">
              <w:r>
                <w:rPr>
                  <w:color w:val="#410a8c"/>
                  <w:u w:val="single"/>
                </w:rPr>
                <w:t xml:space="preserve">⟨10.48611/isbn.978-2-406-14449-6.p.0007⟩</w:t>
              </w:r>
            </w:hyperlink>
          </w:p>
          <w:p>
            <w:pPr/>
            <w:r>
              <w:rPr/>
              <w:t xml:space="preserve">Article dans une revue</w:t>
            </w:r>
          </w:p>
          <w:p>
            <w:pPr/>
            <w:hyperlink r:id="rId22" w:history="1">
              <w:r>
                <w:rPr>
                  <w:color w:val="#410a8c"/>
                  <w:u w:val="single"/>
                </w:rPr>
                <w:t xml:space="preserve">hal-04063451v1</w:t>
              </w:r>
            </w:hyperlink>
          </w:p>
        </w:tc>
      </w:tr>
      <w:tr>
        <w:trPr/>
        <w:tc>
          <w:tcPr>
            <w:noWrap/>
          </w:tcPr>
          <w:p>
            <w:pPr>
              <w:spacing w:after="200"/>
            </w:pPr>
            <w:hyperlink r:id="rId25" w:history="1">
              <w:r>
                <w:rPr>
                  <w:color w:val="1e198e"/>
                  <w:b w:val="1"/>
                  <w:bCs w:val="1"/>
                  <w:u w:val="single"/>
                </w:rPr>
                <w:t xml:space="preserve">« Montaigne lecteur et continuateur de Commynes : une filiation politique et morale »</w:t>
              </w:r>
            </w:hyperlink>
          </w:p>
          <w:p>
            <w:pPr/>
            <w:hyperlink r:id="rId15" w:history="1">
              <w:r>
                <w:rPr>
                  <w:color w:val="#410a8c"/>
                  <w:u w:val="single"/>
                </w:rPr>
                <w:t xml:space="preserve">Alicia Viaud</w:t>
              </w:r>
            </w:hyperlink>
          </w:p>
          <w:p>
            <w:pPr/>
            <w:r>
              <w:rPr>
                <w:i w:val="1"/>
                <w:iCs w:val="1"/>
              </w:rPr>
              <w:t xml:space="preserve">Bulletin de la Société Internationale des Amis de Montaigne</w:t>
            </w:r>
            <w:r>
              <w:rPr/>
              <w:t xml:space="preserve">, 2021, </w:t>
            </w:r>
            <w:hyperlink r:id="rId26" w:history="1">
              <w:r>
                <w:rPr>
                  <w:color w:val="#410a8c"/>
                  <w:u w:val="single"/>
                </w:rPr>
                <w:t xml:space="preserve">⟨10.48611/isbn.978-2-406-12607-2.p.0033⟩</w:t>
              </w:r>
            </w:hyperlink>
          </w:p>
          <w:p>
            <w:pPr/>
            <w:r>
              <w:rPr/>
              <w:t xml:space="preserve">Article dans une revue</w:t>
            </w:r>
          </w:p>
          <w:p>
            <w:pPr/>
            <w:hyperlink r:id="rId25" w:history="1">
              <w:r>
                <w:rPr>
                  <w:color w:val="#410a8c"/>
                  <w:u w:val="single"/>
                </w:rPr>
                <w:t xml:space="preserve">hal-03352144v1</w:t>
              </w:r>
            </w:hyperlink>
          </w:p>
        </w:tc>
      </w:tr>
      <w:tr>
        <w:trPr/>
        <w:tc>
          <w:tcPr>
            <w:noWrap/>
          </w:tcPr>
          <w:p>
            <w:pPr>
              <w:spacing w:after="200"/>
            </w:pPr>
            <w:hyperlink r:id="rId27" w:history="1">
              <w:r>
                <w:rPr>
                  <w:color w:val="1e198e"/>
                  <w:b w:val="1"/>
                  <w:bCs w:val="1"/>
                  <w:u w:val="single"/>
                </w:rPr>
                <w:t xml:space="preserve">« Le coffre et les pantoufles. Intrusion du public et surgissement du privé dans les Mémoires de la fin du XVIe siècle »</w:t>
              </w:r>
            </w:hyperlink>
          </w:p>
          <w:p>
            <w:pPr/>
            <w:hyperlink r:id="rId15" w:history="1">
              <w:r>
                <w:rPr>
                  <w:color w:val="#410a8c"/>
                  <w:u w:val="single"/>
                </w:rPr>
                <w:t xml:space="preserve">Alicia Viaud</w:t>
              </w:r>
            </w:hyperlink>
          </w:p>
          <w:p>
            <w:pPr/>
            <w:r>
              <w:rPr>
                <w:i w:val="1"/>
                <w:iCs w:val="1"/>
              </w:rPr>
              <w:t xml:space="preserve">Albineana, Cahiers d'Aubigné</w:t>
            </w:r>
            <w:r>
              <w:rPr/>
              <w:t xml:space="preserve">, 2020, </w:t>
            </w:r>
            <w:hyperlink r:id="rId28" w:history="1">
              <w:r>
                <w:rPr>
                  <w:color w:val="#410a8c"/>
                  <w:u w:val="single"/>
                </w:rPr>
                <w:t xml:space="preserve">⟨10.3406/albin.2020.1722⟩</w:t>
              </w:r>
            </w:hyperlink>
          </w:p>
          <w:p>
            <w:pPr/>
            <w:r>
              <w:rPr/>
              <w:t xml:space="preserve">Article dans une revue</w:t>
            </w:r>
          </w:p>
          <w:p>
            <w:pPr/>
            <w:hyperlink r:id="rId27" w:history="1">
              <w:r>
                <w:rPr>
                  <w:color w:val="#410a8c"/>
                  <w:u w:val="single"/>
                </w:rPr>
                <w:t xml:space="preserve">hal-03352124v1</w:t>
              </w:r>
            </w:hyperlink>
          </w:p>
        </w:tc>
      </w:tr>
      <w:tr>
        <w:trPr/>
        <w:tc>
          <w:tcPr>
            <w:noWrap/>
          </w:tcPr>
          <w:p>
            <w:pPr>
              <w:spacing w:after="200"/>
            </w:pPr>
            <w:hyperlink r:id="rId29" w:history="1">
              <w:r>
                <w:rPr>
                  <w:color w:val="1e198e"/>
                  <w:b w:val="1"/>
                  <w:bCs w:val="1"/>
                  <w:u w:val="single"/>
                </w:rPr>
                <w:t xml:space="preserve">« François de Belleforest et la &amp;quot;contrainte du genre&amp;quot; historique, entre prudence courtisane et vérité partisane »</w:t>
              </w:r>
            </w:hyperlink>
          </w:p>
          <w:p>
            <w:pPr/>
            <w:hyperlink r:id="rId15" w:history="1">
              <w:r>
                <w:rPr>
                  <w:color w:val="#410a8c"/>
                  <w:u w:val="single"/>
                </w:rPr>
                <w:t xml:space="preserve">Alicia Viaud</w:t>
              </w:r>
            </w:hyperlink>
          </w:p>
          <w:p>
            <w:pPr/>
            <w:r>
              <w:rPr>
                <w:i w:val="1"/>
                <w:iCs w:val="1"/>
              </w:rPr>
              <w:t xml:space="preserve">Albineana, Cahiers d'Aubigné</w:t>
            </w:r>
            <w:r>
              <w:rPr/>
              <w:t xml:space="preserve">, 2019</w:t>
            </w:r>
          </w:p>
          <w:p>
            <w:pPr/>
            <w:r>
              <w:rPr/>
              <w:t xml:space="preserve">Article dans une revue</w:t>
            </w:r>
          </w:p>
          <w:p>
            <w:pPr/>
            <w:hyperlink r:id="rId29" w:history="1">
              <w:r>
                <w:rPr>
                  <w:color w:val="#410a8c"/>
                  <w:u w:val="single"/>
                </w:rPr>
                <w:t xml:space="preserve">hal-03352127v1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Rire et comique</w:t>
              </w:r>
            </w:hyperlink>
          </w:p>
          <w:p>
            <w:pPr/>
            <w:hyperlink r:id="rId31" w:history="1">
              <w:r>
                <w:rPr>
                  <w:color w:val="#410a8c"/>
                  <w:u w:val="single"/>
                </w:rPr>
                <w:t xml:space="preserve">Louise Millon-Hazo</w:t>
              </w:r>
            </w:hyperlink>
            <w:r>
              <w:rPr/>
              <w:t xml:space="preserve">,</w:t>
            </w:r>
            <w:hyperlink r:id="rId19" w:history="1">
              <w:r>
                <w:rPr>
                  <w:color w:val="#410a8c"/>
                  <w:u w:val="single"/>
                </w:rPr>
                <w:t xml:space="preserve">Raphaëlle Errera</w:t>
              </w:r>
            </w:hyperlink>
            <w:r>
              <w:rPr/>
              <w:t xml:space="preserve">,</w:t>
            </w:r>
            <w:hyperlink r:id="rId15" w:history="1">
              <w:r>
                <w:rPr>
                  <w:color w:val="#410a8c"/>
                  <w:u w:val="single"/>
                </w:rPr>
                <w:t xml:space="preserve">Alicia Viaud</w:t>
              </w:r>
            </w:hyperlink>
          </w:p>
          <w:p>
            <w:pPr/>
            <w:r>
              <w:rPr/>
              <w:t xml:space="preserve">Alicia Viaud. </w:t>
            </w:r>
            <w:r>
              <w:rPr>
                <w:i w:val="1"/>
                <w:iCs w:val="1"/>
              </w:rPr>
              <w:t xml:space="preserve">Cornucopia. Une anthologie de la littérature française de la Renaissance</w:t>
            </w:r>
            <w:r>
              <w:rPr/>
              <w:t xml:space="preserve">, Droz, pp.252-284, In press</w:t>
            </w:r>
          </w:p>
          <w:p>
            <w:pPr/>
            <w:r>
              <w:rPr/>
              <w:t xml:space="preserve">Chapitre d'ouvrage</w:t>
            </w:r>
          </w:p>
          <w:p>
            <w:pPr/>
            <w:hyperlink r:id="rId30" w:history="1">
              <w:r>
                <w:rPr>
                  <w:color w:val="#410a8c"/>
                  <w:u w:val="single"/>
                </w:rPr>
                <w:t xml:space="preserve">hal-05579019v1</w:t>
              </w:r>
            </w:hyperlink>
          </w:p>
        </w:tc>
      </w:tr>
      <w:tr>
        <w:trPr/>
        <w:tc>
          <w:tcPr>
            <w:noWrap/>
          </w:tcPr>
          <w:p>
            <w:pPr>
              <w:spacing w:after="200"/>
            </w:pPr>
            <w:hyperlink r:id="rId32" w:history="1">
              <w:r>
                <w:rPr>
                  <w:color w:val="1e198e"/>
                  <w:b w:val="1"/>
                  <w:bCs w:val="1"/>
                  <w:u w:val="single"/>
                </w:rPr>
                <w:t xml:space="preserve">Femmes : écritures et représentations</w:t>
              </w:r>
            </w:hyperlink>
          </w:p>
          <w:p>
            <w:pPr/>
            <w:hyperlink r:id="rId33" w:history="1">
              <w:r>
                <w:rPr>
                  <w:color w:val="#410a8c"/>
                  <w:u w:val="single"/>
                </w:rPr>
                <w:t xml:space="preserve">Louise Dehondt</w:t>
              </w:r>
            </w:hyperlink>
            <w:r>
              <w:rPr/>
              <w:t xml:space="preserve">,</w:t>
            </w:r>
            <w:hyperlink r:id="rId15" w:history="1">
              <w:r>
                <w:rPr>
                  <w:color w:val="#410a8c"/>
                  <w:u w:val="single"/>
                </w:rPr>
                <w:t xml:space="preserve">Alicia Viaud</w:t>
              </w:r>
            </w:hyperlink>
          </w:p>
          <w:p>
            <w:pPr/>
            <w:r>
              <w:rPr/>
              <w:t xml:space="preserve">Alicia Viaud. </w:t>
            </w:r>
            <w:r>
              <w:rPr>
                <w:i w:val="1"/>
                <w:iCs w:val="1"/>
              </w:rPr>
              <w:t xml:space="preserve">Cornucopia. Une anthologie de la littérature française de la Renaissance</w:t>
            </w:r>
            <w:r>
              <w:rPr/>
              <w:t xml:space="preserve">, Droz, pp.161-210, 2026, Texte courant</w:t>
            </w:r>
          </w:p>
          <w:p>
            <w:pPr/>
            <w:r>
              <w:rPr/>
              <w:t xml:space="preserve">Chapitre d'ouvrage</w:t>
            </w:r>
          </w:p>
          <w:p>
            <w:pPr/>
            <w:hyperlink r:id="rId32" w:history="1">
              <w:r>
                <w:rPr>
                  <w:color w:val="#410a8c"/>
                  <w:u w:val="single"/>
                </w:rPr>
                <w:t xml:space="preserve">hal-05615699v1</w:t>
              </w:r>
            </w:hyperlink>
          </w:p>
        </w:tc>
      </w:tr>
      <w:tr>
        <w:trPr/>
        <w:tc>
          <w:tcPr>
            <w:noWrap/>
          </w:tcPr>
          <w:p>
            <w:pPr>
              <w:spacing w:after="200"/>
            </w:pPr>
            <w:hyperlink r:id="rId34" w:history="1">
              <w:r>
                <w:rPr>
                  <w:color w:val="1e198e"/>
                  <w:b w:val="1"/>
                  <w:bCs w:val="1"/>
                  <w:u w:val="single"/>
                </w:rPr>
                <w:t xml:space="preserve">La Popelinière en ses histoires : homme de guerre, négociateur de paix, historien impartial</w:t>
              </w:r>
            </w:hyperlink>
          </w:p>
          <w:p>
            <w:pPr/>
            <w:hyperlink r:id="rId15" w:history="1">
              <w:r>
                <w:rPr>
                  <w:color w:val="#410a8c"/>
                  <w:u w:val="single"/>
                </w:rPr>
                <w:t xml:space="preserve">Alicia Viaud</w:t>
              </w:r>
            </w:hyperlink>
          </w:p>
          <w:p>
            <w:pPr/>
            <w:r>
              <w:rPr/>
              <w:t xml:space="preserve">Paul-Victor Desarbres; Véronique Ferrer; Alexandre Tarrête. </w:t>
            </w:r>
            <w:r>
              <w:rPr>
                <w:i w:val="1"/>
                <w:iCs w:val="1"/>
              </w:rPr>
              <w:t xml:space="preserve">L’écriture de soi à la Renaissance</w:t>
            </w:r>
            <w:r>
              <w:rPr/>
              <w:t xml:space="preserve">, 41, Sorbonne Université Presses, pp.69-82, 2024, Cahiers V. L. Saulnier, 979-10-231-0778-4. </w:t>
            </w:r>
            <w:hyperlink r:id="rId35" w:history="1">
              <w:r>
                <w:rPr>
                  <w:color w:val="#410a8c"/>
                  <w:u w:val="single"/>
                </w:rPr>
                <w:t xml:space="preserve">⟨10.70551/HXQN5265⟩</w:t>
              </w:r>
            </w:hyperlink>
          </w:p>
          <w:p>
            <w:pPr/>
            <w:r>
              <w:rPr/>
              <w:t xml:space="preserve">Chapitre d'ouvrage</w:t>
            </w:r>
          </w:p>
          <w:p>
            <w:pPr/>
            <w:hyperlink r:id="rId34" w:history="1">
              <w:r>
                <w:rPr>
                  <w:color w:val="#410a8c"/>
                  <w:u w:val="single"/>
                </w:rPr>
                <w:t xml:space="preserve">hal-05339170v1</w:t>
              </w:r>
            </w:hyperlink>
          </w:p>
        </w:tc>
      </w:tr>
      <w:tr>
        <w:trPr/>
        <w:tc>
          <w:tcPr>
            <w:noWrap/>
          </w:tcPr>
          <w:p>
            <w:pPr>
              <w:spacing w:after="200"/>
            </w:pPr>
            <w:hyperlink r:id="rId36" w:history="1">
              <w:r>
                <w:rPr>
                  <w:color w:val="1e198e"/>
                  <w:b w:val="1"/>
                  <w:bCs w:val="1"/>
                  <w:u w:val="single"/>
                </w:rPr>
                <w:t xml:space="preserve">« Histoire en miettes d’une entreprise en déroute ? La dispositio du récit de la &amp;quot;Folie d’Anvers&amp;quot; dans le Registre-Journal du règne d’Henri III »</w:t>
              </w:r>
            </w:hyperlink>
          </w:p>
          <w:p>
            <w:pPr/>
            <w:hyperlink r:id="rId15" w:history="1">
              <w:r>
                <w:rPr>
                  <w:color w:val="#410a8c"/>
                  <w:u w:val="single"/>
                </w:rPr>
                <w:t xml:space="preserve">Alicia Viaud</w:t>
              </w:r>
            </w:hyperlink>
            <w:r>
              <w:rPr/>
              <w:t xml:space="preserve">,</w:t>
            </w:r>
            <w:hyperlink r:id="rId37" w:history="1">
              <w:r>
                <w:rPr>
                  <w:color w:val="#410a8c"/>
                  <w:u w:val="single"/>
                </w:rPr>
                <w:t xml:space="preserve">Nancy Oddo</w:t>
              </w:r>
            </w:hyperlink>
            <w:r>
              <w:rPr/>
              <w:t xml:space="preserve">,</w:t>
            </w:r>
            <w:hyperlink r:id="rId38" w:history="1">
              <w:r>
                <w:rPr>
                  <w:color w:val="#410a8c"/>
                  <w:u w:val="single"/>
                </w:rPr>
                <w:t xml:space="preserve">Gilbert Schrenck</w:t>
              </w:r>
            </w:hyperlink>
          </w:p>
          <w:p>
            <w:pPr/>
            <w:r>
              <w:rPr/>
              <w:t xml:space="preserve">Droz. </w:t>
            </w:r>
            <w:r>
              <w:rPr>
                <w:i w:val="1"/>
                <w:iCs w:val="1"/>
              </w:rPr>
              <w:t xml:space="preserve">Pierre de L’Estoile, homme de cabinet, homme de réseaux</w:t>
            </w:r>
            <w:r>
              <w:rPr/>
              <w:t xml:space="preserve">, A paraître</w:t>
            </w:r>
          </w:p>
          <w:p>
            <w:pPr/>
            <w:r>
              <w:rPr/>
              <w:t xml:space="preserve">Chapitre d'ouvrage</w:t>
            </w:r>
          </w:p>
          <w:p>
            <w:pPr/>
            <w:hyperlink r:id="rId36" w:history="1">
              <w:r>
                <w:rPr>
                  <w:color w:val="#410a8c"/>
                  <w:u w:val="single"/>
                </w:rPr>
                <w:t xml:space="preserve">hal-04063448v1</w:t>
              </w:r>
            </w:hyperlink>
          </w:p>
        </w:tc>
      </w:tr>
      <w:tr>
        <w:trPr/>
        <w:tc>
          <w:tcPr>
            <w:noWrap/>
          </w:tcPr>
          <w:p>
            <w:pPr>
              <w:spacing w:after="200"/>
            </w:pPr>
            <w:hyperlink r:id="rId39" w:history="1">
              <w:r>
                <w:rPr>
                  <w:color w:val="1e198e"/>
                  <w:b w:val="1"/>
                  <w:bCs w:val="1"/>
                  <w:u w:val="single"/>
                </w:rPr>
                <w:t xml:space="preserve">1340-1610. Figures of Fortune in the European Renaissance: Chance and Providence</w:t>
              </w:r>
            </w:hyperlink>
          </w:p>
          <w:p>
            <w:pPr/>
            <w:hyperlink r:id="rId40" w:history="1">
              <w:r>
                <w:rPr>
                  <w:color w:val="#410a8c"/>
                  <w:u w:val="single"/>
                </w:rPr>
                <w:t xml:space="preserve">Olivier Guerrier</w:t>
              </w:r>
            </w:hyperlink>
            <w:r>
              <w:rPr/>
              <w:t xml:space="preserve">,</w:t>
            </w:r>
            <w:hyperlink r:id="rId41" w:history="1">
              <w:r>
                <w:rPr>
                  <w:color w:val="#410a8c"/>
                  <w:u w:val="single"/>
                </w:rPr>
                <w:t xml:space="preserve">Enrica Zanin</w:t>
              </w:r>
            </w:hyperlink>
            <w:r>
              <w:rPr/>
              <w:t xml:space="preserve">,</w:t>
            </w:r>
            <w:hyperlink r:id="rId15" w:history="1">
              <w:r>
                <w:rPr>
                  <w:color w:val="#410a8c"/>
                  <w:u w:val="single"/>
                </w:rPr>
                <w:t xml:space="preserve">Alicia Viaud</w:t>
              </w:r>
            </w:hyperlink>
            <w:r>
              <w:rPr/>
              <w:t xml:space="preserve">,</w:t>
            </w:r>
            <w:hyperlink r:id="rId42" w:history="1">
              <w:r>
                <w:rPr>
                  <w:color w:val="#410a8c"/>
                  <w:u w:val="single"/>
                </w:rPr>
                <w:t xml:space="preserve">Marie-Luce Demonet</w:t>
              </w:r>
            </w:hyperlink>
            <w:r>
              <w:rPr/>
              <w:t xml:space="preserve">,</w:t>
            </w:r>
            <w:hyperlink r:id="rId43" w:history="1">
              <w:r>
                <w:rPr>
                  <w:color w:val="#410a8c"/>
                  <w:u w:val="single"/>
                </w:rPr>
                <w:t xml:space="preserve">Alexandre Tarrête</w:t>
              </w:r>
            </w:hyperlink>
            <w:r>
              <w:rPr/>
              <w:t xml:space="preserve">et al.</w:t>
            </w:r>
          </w:p>
          <w:p>
            <w:pPr/>
            <w:r>
              <w:rPr/>
              <w:t xml:space="preserve">Anne Duprat; Fiona McIntosh- Varjabédian; Anne-Gaëlle Weber. </w:t>
            </w:r>
            <w:r>
              <w:rPr>
                <w:i w:val="1"/>
                <w:iCs w:val="1"/>
              </w:rPr>
              <w:t xml:space="preserve">Figures of Chance I. Chance in Literature and the Arts (16th–21st Centuries)</w:t>
            </w:r>
            <w:r>
              <w:rPr/>
              <w:t xml:space="preserve">, Routledge, pp.19-96, 2024, 978-1-032-35862-8</w:t>
            </w:r>
          </w:p>
          <w:p>
            <w:pPr/>
            <w:r>
              <w:rPr/>
              <w:t xml:space="preserve">Chapitre d'ouvrage</w:t>
            </w:r>
          </w:p>
          <w:p>
            <w:pPr/>
            <w:hyperlink r:id="rId39" w:history="1">
              <w:r>
                <w:rPr>
                  <w:color w:val="#410a8c"/>
                  <w:u w:val="single"/>
                </w:rPr>
                <w:t xml:space="preserve">hal-05064492v1</w:t>
              </w:r>
            </w:hyperlink>
          </w:p>
        </w:tc>
      </w:tr>
      <w:tr>
        <w:trPr/>
        <w:tc>
          <w:tcPr>
            <w:noWrap/>
          </w:tcPr>
          <w:p>
            <w:pPr>
              <w:spacing w:after="200"/>
            </w:pPr>
            <w:hyperlink r:id="rId44" w:history="1">
              <w:r>
                <w:rPr>
                  <w:color w:val="1e198e"/>
                  <w:b w:val="1"/>
                  <w:bCs w:val="1"/>
                  <w:u w:val="single"/>
                </w:rPr>
                <w:t xml:space="preserve">« Ruse, violence, amitié : les &amp;quot;voies&amp;quot; de la force selon Lancelot Voisin de La Popelinière »</w:t>
              </w:r>
            </w:hyperlink>
          </w:p>
          <w:p>
            <w:pPr/>
            <w:hyperlink r:id="rId15" w:history="1">
              <w:r>
                <w:rPr>
                  <w:color w:val="#410a8c"/>
                  <w:u w:val="single"/>
                </w:rPr>
                <w:t xml:space="preserve">Alicia Viaud</w:t>
              </w:r>
            </w:hyperlink>
            <w:r>
              <w:rPr/>
              <w:t xml:space="preserve">,</w:t>
            </w:r>
            <w:hyperlink r:id="rId45" w:history="1">
              <w:r>
                <w:rPr>
                  <w:color w:val="#410a8c"/>
                  <w:u w:val="single"/>
                </w:rPr>
                <w:t xml:space="preserve">François Roudaut</w:t>
              </w:r>
            </w:hyperlink>
          </w:p>
          <w:p>
            <w:pPr/>
            <w:r>
              <w:rPr/>
              <w:t xml:space="preserve">Classiques Garnier. </w:t>
            </w:r>
            <w:r>
              <w:rPr>
                <w:i w:val="1"/>
                <w:iCs w:val="1"/>
              </w:rPr>
              <w:t xml:space="preserve">La Vertu de Force</w:t>
            </w:r>
            <w:r>
              <w:rPr/>
              <w:t xml:space="preserve">, A paraître</w:t>
            </w:r>
          </w:p>
          <w:p>
            <w:pPr/>
            <w:r>
              <w:rPr/>
              <w:t xml:space="preserve">Chapitre d'ouvrage</w:t>
            </w:r>
          </w:p>
          <w:p>
            <w:pPr/>
            <w:hyperlink r:id="rId44" w:history="1">
              <w:r>
                <w:rPr>
                  <w:color w:val="#410a8c"/>
                  <w:u w:val="single"/>
                </w:rPr>
                <w:t xml:space="preserve">hal-03352166v1</w:t>
              </w:r>
            </w:hyperlink>
          </w:p>
        </w:tc>
      </w:tr>
      <w:tr>
        <w:trPr/>
        <w:tc>
          <w:tcPr>
            <w:noWrap/>
          </w:tcPr>
          <w:p>
            <w:pPr>
              <w:spacing w:after="200"/>
            </w:pPr>
            <w:hyperlink r:id="rId46" w:history="1">
              <w:r>
                <w:rPr>
                  <w:color w:val="1e198e"/>
                  <w:b w:val="1"/>
                  <w:bCs w:val="1"/>
                  <w:u w:val="single"/>
                </w:rPr>
                <w:t xml:space="preserve">« &amp;quot;La toilette de Monluc&amp;quot; : le brouillage de l’identité par le costume, au service de la stratégie militaire »</w:t>
              </w:r>
            </w:hyperlink>
          </w:p>
          <w:p>
            <w:pPr/>
            <w:hyperlink r:id="rId15" w:history="1">
              <w:r>
                <w:rPr>
                  <w:color w:val="#410a8c"/>
                  <w:u w:val="single"/>
                </w:rPr>
                <w:t xml:space="preserve">Alicia Viaud</w:t>
              </w:r>
            </w:hyperlink>
            <w:r>
              <w:rPr/>
              <w:t xml:space="preserve">,</w:t>
            </w:r>
            <w:hyperlink r:id="rId47" w:history="1">
              <w:r>
                <w:rPr>
                  <w:color w:val="#410a8c"/>
                  <w:u w:val="single"/>
                </w:rPr>
                <w:t xml:space="preserve">Ariane Fennetaux</w:t>
              </w:r>
            </w:hyperlink>
            <w:r>
              <w:rPr/>
              <w:t xml:space="preserve">,</w:t>
            </w:r>
            <w:hyperlink r:id="rId48" w:history="1">
              <w:r>
                <w:rPr>
                  <w:color w:val="#410a8c"/>
                  <w:u w:val="single"/>
                </w:rPr>
                <w:t xml:space="preserve">Anne-Marie Miller-Blaise</w:t>
              </w:r>
            </w:hyperlink>
            <w:r>
              <w:rPr/>
              <w:t xml:space="preserve">,</w:t>
            </w:r>
            <w:hyperlink r:id="rId37" w:history="1">
              <w:r>
                <w:rPr>
                  <w:color w:val="#410a8c"/>
                  <w:u w:val="single"/>
                </w:rPr>
                <w:t xml:space="preserve">Nancy Oddo</w:t>
              </w:r>
            </w:hyperlink>
          </w:p>
          <w:p>
            <w:pPr/>
            <w:r>
              <w:rPr>
                <w:i w:val="1"/>
                <w:iCs w:val="1"/>
              </w:rPr>
              <w:t xml:space="preserve">Objets nomades : circulations, appropriations et identités à l’ère de la première mondialisation (XVIe-XVIIIe siècles)</w:t>
            </w:r>
            <w:r>
              <w:rPr/>
              <w:t xml:space="preserve">, 2020, 978-2-503-58707-3</w:t>
            </w:r>
          </w:p>
          <w:p>
            <w:pPr/>
            <w:r>
              <w:rPr/>
              <w:t xml:space="preserve">Chapitre d'ouvrage</w:t>
            </w:r>
          </w:p>
          <w:p>
            <w:pPr/>
            <w:hyperlink r:id="rId46" w:history="1">
              <w:r>
                <w:rPr>
                  <w:color w:val="#410a8c"/>
                  <w:u w:val="single"/>
                </w:rPr>
                <w:t xml:space="preserve">hal-03352130v1</w:t>
              </w:r>
            </w:hyperlink>
          </w:p>
        </w:tc>
      </w:tr>
      <w:tr>
        <w:trPr/>
        <w:tc>
          <w:tcPr>
            <w:noWrap/>
          </w:tcPr>
          <w:p>
            <w:pPr>
              <w:spacing w:after="200"/>
            </w:pPr>
            <w:hyperlink r:id="rId49" w:history="1">
              <w:r>
                <w:rPr>
                  <w:color w:val="1e198e"/>
                  <w:b w:val="1"/>
                  <w:bCs w:val="1"/>
                  <w:u w:val="single"/>
                </w:rPr>
                <w:t xml:space="preserve">« La mort du prince de Condé dans La Vraye et Entiere Histoire des troubles de La Popelinière : composer les passés pour penser la guerre ? »</w:t>
              </w:r>
            </w:hyperlink>
          </w:p>
          <w:p>
            <w:pPr/>
            <w:hyperlink r:id="rId15" w:history="1">
              <w:r>
                <w:rPr>
                  <w:color w:val="#410a8c"/>
                  <w:u w:val="single"/>
                </w:rPr>
                <w:t xml:space="preserve">Alicia Viaud</w:t>
              </w:r>
            </w:hyperlink>
            <w:r>
              <w:rPr/>
              <w:t xml:space="preserve">,</w:t>
            </w:r>
            <w:hyperlink r:id="rId50" w:history="1">
              <w:r>
                <w:rPr>
                  <w:color w:val="#410a8c"/>
                  <w:u w:val="single"/>
                </w:rPr>
                <w:t xml:space="preserve">Frédéric Charbonneau</w:t>
              </w:r>
            </w:hyperlink>
            <w:r>
              <w:rPr/>
              <w:t xml:space="preserve">,</w:t>
            </w:r>
            <w:hyperlink r:id="rId51" w:history="1">
              <w:r>
                <w:rPr>
                  <w:color w:val="#410a8c"/>
                  <w:u w:val="single"/>
                </w:rPr>
                <w:t xml:space="preserve">Marie-Paule de Weerdt-Pilorge</w:t>
              </w:r>
            </w:hyperlink>
          </w:p>
          <w:p>
            <w:pPr/>
            <w:r>
              <w:rPr>
                <w:i w:val="1"/>
                <w:iCs w:val="1"/>
              </w:rPr>
              <w:t xml:space="preserve">Les passés composés ou la mise en œuvre du passé dans la littérature factuelle (XVIe-XVIIIe siècles)</w:t>
            </w:r>
            <w:r>
              <w:rPr/>
              <w:t xml:space="preserve">, 2020, 978-2-406-09721-1</w:t>
            </w:r>
          </w:p>
          <w:p>
            <w:pPr/>
            <w:r>
              <w:rPr/>
              <w:t xml:space="preserve">Chapitre d'ouvrage</w:t>
            </w:r>
          </w:p>
          <w:p>
            <w:pPr/>
            <w:hyperlink r:id="rId49" w:history="1">
              <w:r>
                <w:rPr>
                  <w:color w:val="#410a8c"/>
                  <w:u w:val="single"/>
                </w:rPr>
                <w:t xml:space="preserve">hal-03352135v1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L'aventure à la Renaissance</w:t>
              </w:r>
            </w:hyperlink>
          </w:p>
          <w:p>
            <w:pPr/>
            <w:hyperlink r:id="rId15" w:history="1">
              <w:r>
                <w:rPr>
                  <w:color w:val="#410a8c"/>
                  <w:u w:val="single"/>
                </w:rPr>
                <w:t xml:space="preserve">Alicia Viaud</w:t>
              </w:r>
            </w:hyperlink>
            <w:r>
              <w:rPr/>
              <w:t xml:space="preserve">,</w:t>
            </w:r>
            <w:hyperlink r:id="rId21" w:history="1">
              <w:r>
                <w:rPr>
                  <w:color w:val="#410a8c"/>
                  <w:u w:val="single"/>
                </w:rPr>
                <w:t xml:space="preserve">Lisa Pochmalicki</w:t>
              </w:r>
            </w:hyperlink>
            <w:r>
              <w:rPr/>
              <w:t xml:space="preserve">,</w:t>
            </w:r>
            <w:hyperlink r:id="rId20" w:history="1">
              <w:r>
                <w:rPr>
                  <w:color w:val="#410a8c"/>
                  <w:u w:val="single"/>
                </w:rPr>
                <w:t xml:space="preserve">Anne-Gaelle Leterrier Gagliano</w:t>
              </w:r>
            </w:hyperlink>
            <w:r>
              <w:rPr/>
              <w:t xml:space="preserve">,</w:t>
            </w:r>
            <w:hyperlink r:id="rId19" w:history="1">
              <w:r>
                <w:rPr>
                  <w:color w:val="#410a8c"/>
                  <w:u w:val="single"/>
                </w:rPr>
                <w:t xml:space="preserve">Raphaëlle Errera</w:t>
              </w:r>
            </w:hyperlink>
          </w:p>
          <w:p>
            <w:pPr/>
            <w:r>
              <w:rPr>
                <w:i w:val="1"/>
                <w:iCs w:val="1"/>
              </w:rPr>
              <w:t xml:space="preserve">Le Verger</w:t>
            </w:r>
            <w:r>
              <w:rPr/>
              <w:t xml:space="preserve">, XXIII, 2022</w:t>
            </w:r>
          </w:p>
          <w:p>
            <w:pPr/>
            <w:r>
              <w:rPr/>
              <w:t xml:space="preserve">N°spécial de revue/special issue</w:t>
            </w:r>
          </w:p>
          <w:p>
            <w:pPr/>
            <w:hyperlink r:id="rId52" w:history="1">
              <w:r>
                <w:rPr>
                  <w:color w:val="#410a8c"/>
                  <w:u w:val="single"/>
                </w:rPr>
                <w:t xml:space="preserve">hal-04063453v1</w:t>
              </w:r>
            </w:hyperlink>
          </w:p>
        </w:tc>
      </w:tr>
      <w:tr>
        <w:trPr/>
        <w:tc>
          <w:tcPr>
            <w:noWrap/>
          </w:tcPr>
          <w:p>
            <w:pPr>
              <w:spacing w:after="200"/>
            </w:pPr>
            <w:hyperlink r:id="rId53" w:history="1">
              <w:r>
                <w:rPr>
                  <w:color w:val="1e198e"/>
                  <w:b w:val="1"/>
                  <w:bCs w:val="1"/>
                  <w:u w:val="single"/>
                </w:rPr>
                <w:t xml:space="preserve">Les Regrets, Le Songe, Les Antiquités de Rome de Du Bellay</w:t>
              </w:r>
            </w:hyperlink>
          </w:p>
          <w:p>
            <w:pPr/>
            <w:hyperlink r:id="rId54" w:history="1">
              <w:r>
                <w:rPr>
                  <w:color w:val="#410a8c"/>
                  <w:u w:val="single"/>
                </w:rPr>
                <w:t xml:space="preserve">Gautier Amiel</w:t>
              </w:r>
            </w:hyperlink>
            <w:r>
              <w:rPr/>
              <w:t xml:space="preserve">,</w:t>
            </w:r>
            <w:hyperlink r:id="rId55" w:history="1">
              <w:r>
                <w:rPr>
                  <w:color w:val="#410a8c"/>
                  <w:u w:val="single"/>
                </w:rPr>
                <w:t xml:space="preserve">Adeline Lionetto</w:t>
              </w:r>
            </w:hyperlink>
            <w:r>
              <w:rPr/>
              <w:t xml:space="preserve">,</w:t>
            </w:r>
            <w:hyperlink r:id="rId56" w:history="1">
              <w:r>
                <w:rPr>
                  <w:color w:val="#410a8c"/>
                  <w:u w:val="single"/>
                </w:rPr>
                <w:t xml:space="preserve">Pierre-Elie Pichot</w:t>
              </w:r>
            </w:hyperlink>
            <w:r>
              <w:rPr/>
              <w:t xml:space="preserve">,</w:t>
            </w:r>
            <w:hyperlink r:id="rId15" w:history="1">
              <w:r>
                <w:rPr>
                  <w:color w:val="#410a8c"/>
                  <w:u w:val="single"/>
                </w:rPr>
                <w:t xml:space="preserve">Alicia Viaud</w:t>
              </w:r>
            </w:hyperlink>
          </w:p>
          <w:p>
            <w:pPr/>
            <w:r>
              <w:rPr>
                <w:i w:val="1"/>
                <w:iCs w:val="1"/>
              </w:rPr>
              <w:t xml:space="preserve">Le Verger</w:t>
            </w:r>
            <w:r>
              <w:rPr/>
              <w:t xml:space="preserve">, XXII, 2021</w:t>
            </w:r>
          </w:p>
          <w:p>
            <w:pPr/>
            <w:r>
              <w:rPr/>
              <w:t xml:space="preserve">N°spécial de revue/special issue</w:t>
            </w:r>
          </w:p>
          <w:p>
            <w:pPr/>
            <w:hyperlink r:id="rId53" w:history="1">
              <w:r>
                <w:rPr>
                  <w:color w:val="#410a8c"/>
                  <w:u w:val="single"/>
                </w:rPr>
                <w:t xml:space="preserve">hal-04063454v1</w:t>
              </w:r>
            </w:hyperlink>
          </w:p>
        </w:tc>
      </w:tr>
      <w:tr>
        <w:trPr/>
        <w:tc>
          <w:tcPr>
            <w:noWrap/>
          </w:tcPr>
          <w:p>
            <w:pPr>
              <w:spacing w:after="200"/>
            </w:pPr>
            <w:hyperlink r:id="rId57" w:history="1">
              <w:r>
                <w:rPr>
                  <w:color w:val="1e198e"/>
                  <w:b w:val="1"/>
                  <w:bCs w:val="1"/>
                  <w:u w:val="single"/>
                </w:rPr>
                <w:t xml:space="preserve">Le pain à la Renaissance</w:t>
              </w:r>
            </w:hyperlink>
          </w:p>
          <w:p>
            <w:pPr/>
            <w:hyperlink r:id="rId15" w:history="1">
              <w:r>
                <w:rPr>
                  <w:color w:val="#410a8c"/>
                  <w:u w:val="single"/>
                </w:rPr>
                <w:t xml:space="preserve">Alicia Viaud</w:t>
              </w:r>
            </w:hyperlink>
            <w:r>
              <w:rPr/>
              <w:t xml:space="preserve">,</w:t>
            </w:r>
            <w:hyperlink r:id="rId58" w:history="1">
              <w:r>
                <w:rPr>
                  <w:color w:val="#410a8c"/>
                  <w:u w:val="single"/>
                </w:rPr>
                <w:t xml:space="preserve">Anne-Gaëlle Leterrier-Gagliano</w:t>
              </w:r>
            </w:hyperlink>
            <w:r>
              <w:rPr/>
              <w:t xml:space="preserve">,</w:t>
            </w:r>
            <w:hyperlink r:id="rId59" w:history="1">
              <w:r>
                <w:rPr>
                  <w:color w:val="#410a8c"/>
                  <w:u w:val="single"/>
                </w:rPr>
                <w:t xml:space="preserve">Paul-Victor Desarbres</w:t>
              </w:r>
            </w:hyperlink>
          </w:p>
          <w:p>
            <w:pPr/>
            <w:r>
              <w:rPr>
                <w:i w:val="1"/>
                <w:iCs w:val="1"/>
              </w:rPr>
              <w:t xml:space="preserve">Le Verger</w:t>
            </w:r>
            <w:r>
              <w:rPr/>
              <w:t xml:space="preserve">, XV, 2019</w:t>
            </w:r>
          </w:p>
          <w:p>
            <w:pPr/>
            <w:r>
              <w:rPr/>
              <w:t xml:space="preserve">N°spécial de revue/special issue</w:t>
            </w:r>
          </w:p>
          <w:p>
            <w:pPr/>
            <w:hyperlink r:id="rId57" w:history="1">
              <w:r>
                <w:rPr>
                  <w:color w:val="#410a8c"/>
                  <w:u w:val="single"/>
                </w:rPr>
                <w:t xml:space="preserve">hal-03352141v1</w:t>
              </w:r>
            </w:hyperlink>
          </w:p>
        </w:tc>
      </w:tr>
      <w:tr>
        <w:trPr/>
        <w:tc>
          <w:tcPr>
            <w:noWrap/>
          </w:tcPr>
          <w:p>
            <w:pPr>
              <w:spacing w:after="200"/>
            </w:pPr>
            <w:hyperlink r:id="rId60" w:history="1">
              <w:r>
                <w:rPr>
                  <w:color w:val="1e198e"/>
                  <w:b w:val="1"/>
                  <w:bCs w:val="1"/>
                  <w:u w:val="single"/>
                </w:rPr>
                <w:t xml:space="preserve">Hippolyte et La Troade de Robert Garnier</w:t>
              </w:r>
            </w:hyperlink>
          </w:p>
          <w:p>
            <w:pPr/>
            <w:hyperlink r:id="rId61" w:history="1">
              <w:r>
                <w:rPr>
                  <w:color w:val="#410a8c"/>
                  <w:u w:val="single"/>
                </w:rPr>
                <w:t xml:space="preserve">Nina Hugot</w:t>
              </w:r>
            </w:hyperlink>
            <w:r>
              <w:rPr/>
              <w:t xml:space="preserve">,</w:t>
            </w:r>
            <w:hyperlink r:id="rId54" w:history="1">
              <w:r>
                <w:rPr>
                  <w:color w:val="#410a8c"/>
                  <w:u w:val="single"/>
                </w:rPr>
                <w:t xml:space="preserve">Gautier Amiel</w:t>
              </w:r>
            </w:hyperlink>
            <w:r>
              <w:rPr/>
              <w:t xml:space="preserve">,</w:t>
            </w:r>
            <w:hyperlink r:id="rId59" w:history="1">
              <w:r>
                <w:rPr>
                  <w:color w:val="#410a8c"/>
                  <w:u w:val="single"/>
                </w:rPr>
                <w:t xml:space="preserve">Paul-Victor Desarbres</w:t>
              </w:r>
            </w:hyperlink>
            <w:r>
              <w:rPr/>
              <w:t xml:space="preserve">,</w:t>
            </w:r>
            <w:hyperlink r:id="rId15" w:history="1">
              <w:r>
                <w:rPr>
                  <w:color w:val="#410a8c"/>
                  <w:u w:val="single"/>
                </w:rPr>
                <w:t xml:space="preserve">Alicia Viaud</w:t>
              </w:r>
            </w:hyperlink>
            <w:r>
              <w:rPr/>
              <w:t xml:space="preserve">,</w:t>
            </w:r>
            <w:hyperlink r:id="rId55" w:history="1">
              <w:r>
                <w:rPr>
                  <w:color w:val="#410a8c"/>
                  <w:u w:val="single"/>
                </w:rPr>
                <w:t xml:space="preserve">Adeline Lionetto</w:t>
              </w:r>
            </w:hyperlink>
          </w:p>
          <w:p>
            <w:pPr/>
            <w:r>
              <w:rPr>
                <w:i w:val="1"/>
                <w:iCs w:val="1"/>
              </w:rPr>
              <w:t xml:space="preserve">Le Verger</w:t>
            </w:r>
            <w:r>
              <w:rPr/>
              <w:t xml:space="preserve">, XVII, 2019</w:t>
            </w:r>
          </w:p>
          <w:p>
            <w:pPr/>
            <w:r>
              <w:rPr/>
              <w:t xml:space="preserve">N°spécial de revue/special issue</w:t>
            </w:r>
          </w:p>
          <w:p>
            <w:pPr/>
            <w:hyperlink r:id="rId60" w:history="1">
              <w:r>
                <w:rPr>
                  <w:color w:val="#410a8c"/>
                  <w:u w:val="single"/>
                </w:rPr>
                <w:t xml:space="preserve">halshs-02923008v1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 Lancelot Voisin de La Popelinière, L’Histoire de France, tome IV (1563-1567), éd. Thierry Rentet et Pierre-Jean Souriac, avec la collaboration d’Odette Turias et Denise Turrel, Genève, Droz, Travaux d’humanisme et Renaissance, n° DCXIX, 2021 »</w:t>
              </w:r>
            </w:hyperlink>
          </w:p>
          <w:p>
            <w:pPr/>
            <w:hyperlink r:id="rId15" w:history="1">
              <w:r>
                <w:rPr>
                  <w:color w:val="#410a8c"/>
                  <w:u w:val="single"/>
                </w:rPr>
                <w:t xml:space="preserve">Alicia Viaud</w:t>
              </w:r>
            </w:hyperlink>
          </w:p>
          <w:p>
            <w:pPr/>
            <w:r>
              <w:rPr/>
              <w:t xml:space="preserve">2022</w:t>
            </w:r>
          </w:p>
          <w:p>
            <w:pPr/>
            <w:r>
              <w:rPr/>
              <w:t xml:space="preserve">Autre publication scientifique</w:t>
            </w:r>
          </w:p>
          <w:p>
            <w:pPr/>
            <w:hyperlink r:id="rId62" w:history="1">
              <w:r>
                <w:rPr>
                  <w:color w:val="#410a8c"/>
                  <w:u w:val="single"/>
                </w:rPr>
                <w:t xml:space="preserve">hal-04063456v1</w:t>
              </w:r>
            </w:hyperlink>
          </w:p>
        </w:tc>
      </w:tr>
      <w:tr>
        <w:trPr/>
        <w:tc>
          <w:tcPr>
            <w:noWrap/>
          </w:tcPr>
          <w:p>
            <w:pPr>
              <w:spacing w:after="200"/>
            </w:pPr>
            <w:hyperlink r:id="rId63" w:history="1">
              <w:r>
                <w:rPr>
                  <w:color w:val="1e198e"/>
                  <w:b w:val="1"/>
                  <w:bCs w:val="1"/>
                  <w:u w:val="single"/>
                </w:rPr>
                <w:t xml:space="preserve">« Penser et agir à la Renaissance, dir. Véronique Ferrer et Philippe Desan, Genève, Droz, 2020 »</w:t>
              </w:r>
            </w:hyperlink>
          </w:p>
          <w:p>
            <w:pPr/>
            <w:hyperlink r:id="rId15" w:history="1">
              <w:r>
                <w:rPr>
                  <w:color w:val="#410a8c"/>
                  <w:u w:val="single"/>
                </w:rPr>
                <w:t xml:space="preserve">Alicia Viaud</w:t>
              </w:r>
            </w:hyperlink>
          </w:p>
          <w:p>
            <w:pPr/>
            <w:r>
              <w:rPr/>
              <w:t xml:space="preserve">2021</w:t>
            </w:r>
          </w:p>
          <w:p>
            <w:pPr/>
            <w:r>
              <w:rPr/>
              <w:t xml:space="preserve">Autre publication scientifique</w:t>
            </w:r>
          </w:p>
          <w:p>
            <w:pPr/>
            <w:hyperlink r:id="rId63" w:history="1">
              <w:r>
                <w:rPr>
                  <w:color w:val="#410a8c"/>
                  <w:u w:val="single"/>
                </w:rPr>
                <w:t xml:space="preserve">hal-04063455v1</w:t>
              </w:r>
            </w:hyperlink>
          </w:p>
        </w:tc>
      </w:tr>
      <w:tr>
        <w:trPr/>
        <w:tc>
          <w:tcPr>
            <w:noWrap/>
          </w:tcPr>
          <w:p>
            <w:pPr>
              <w:spacing w:after="200"/>
            </w:pPr>
            <w:hyperlink r:id="rId64" w:history="1">
              <w:r>
                <w:rPr>
                  <w:color w:val="1e198e"/>
                  <w:b w:val="1"/>
                  <w:bCs w:val="1"/>
                  <w:u w:val="single"/>
                </w:rPr>
                <w:t xml:space="preserve">« Calliope et Mnémosyne. Mélanges offerts à Gilbert Schrenck , dir. Cécile Huchard et Jean Claude Ternaux, Paris, Classiques Garnier, 2017 »</w:t>
              </w:r>
            </w:hyperlink>
          </w:p>
          <w:p>
            <w:pPr/>
            <w:hyperlink r:id="rId15" w:history="1">
              <w:r>
                <w:rPr>
                  <w:color w:val="#410a8c"/>
                  <w:u w:val="single"/>
                </w:rPr>
                <w:t xml:space="preserve">Alicia Viaud</w:t>
              </w:r>
            </w:hyperlink>
          </w:p>
          <w:p>
            <w:pPr/>
            <w:r>
              <w:rPr/>
              <w:t xml:space="preserve">2019</w:t>
            </w:r>
          </w:p>
          <w:p>
            <w:pPr/>
            <w:r>
              <w:rPr/>
              <w:t xml:space="preserve">Autre publication scientifique</w:t>
            </w:r>
          </w:p>
          <w:p>
            <w:pPr/>
            <w:hyperlink r:id="rId64" w:history="1">
              <w:r>
                <w:rPr>
                  <w:color w:val="#410a8c"/>
                  <w:u w:val="single"/>
                </w:rPr>
                <w:t xml:space="preserve">hal-03352158v1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 hauteur d'homme ˸ usages de la fortune dans l'écriture de l'histoire (1560-1600)</w:t>
              </w:r>
            </w:hyperlink>
          </w:p>
          <w:p>
            <w:pPr/>
            <w:hyperlink r:id="rId15" w:history="1">
              <w:r>
                <w:rPr>
                  <w:color w:val="#410a8c"/>
                  <w:u w:val="single"/>
                </w:rPr>
                <w:t xml:space="preserve">Alicia Viaud</w:t>
              </w:r>
            </w:hyperlink>
          </w:p>
          <w:p>
            <w:pPr/>
            <w:r>
              <w:rPr/>
              <w:t xml:space="preserve">Littératures. Sorbonne Nouvelle - Paris 3, 2018.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tel-03352177v1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tfra.umontreal.ca/repertoire-departement/professeurs/professeur/in/in33180/sg/Alicia%20Viaud/" TargetMode="External"/><Relationship Id="rId9" Type="http://schemas.openxmlformats.org/officeDocument/2006/relationships/hyperlink" Target="http://www.grhs.uqam.ca/alicia-viaud/" TargetMode="External"/><Relationship Id="rId10" Type="http://schemas.openxmlformats.org/officeDocument/2006/relationships/hyperlink" Target="https://www.droz.org/monde/product/9782600062725" TargetMode="External"/><Relationship Id="rId11" Type="http://schemas.openxmlformats.org/officeDocument/2006/relationships/hyperlink" Target="https://classiques-garnier.com/bulletin-de-la-societe-internationale-des-amis-de-montaigne.html" TargetMode="External"/><Relationship Id="rId12" Type="http://schemas.openxmlformats.org/officeDocument/2006/relationships/hyperlink" Target="http://cornucopia16.com/" TargetMode="External"/><Relationship Id="rId13" Type="http://schemas.openxmlformats.org/officeDocument/2006/relationships/hyperlink" Target="https://hal.science/hal-03635968v1" TargetMode="External"/><Relationship Id="rId14" Type="http://schemas.openxmlformats.org/officeDocument/2006/relationships/hyperlink" Target="https://hal.science/search/index/?q=*&amp;authFullName_s=Justine Le Floc'h" TargetMode="External"/><Relationship Id="rId15" Type="http://schemas.openxmlformats.org/officeDocument/2006/relationships/hyperlink" Target="https://hal.science/search/index/?q=*&amp;authFullName_s=Alicia Viaud" TargetMode="External"/><Relationship Id="rId16" Type="http://schemas.openxmlformats.org/officeDocument/2006/relationships/hyperlink" Target="https://hal.science/hal-03352118v1" TargetMode="External"/><Relationship Id="rId17" Type="http://schemas.openxmlformats.org/officeDocument/2006/relationships/hyperlink" Target="https://hal.science/hal-04098922v1" TargetMode="External"/><Relationship Id="rId18" Type="http://schemas.openxmlformats.org/officeDocument/2006/relationships/hyperlink" Target="https://hal.science/hal-03990202v1" TargetMode="External"/><Relationship Id="rId19" Type="http://schemas.openxmlformats.org/officeDocument/2006/relationships/hyperlink" Target="https://hal.science/search/index/?q=*&amp;authFullName_s=Rapha&#235;lle Errera" TargetMode="External"/><Relationship Id="rId20" Type="http://schemas.openxmlformats.org/officeDocument/2006/relationships/hyperlink" Target="https://hal.science/search/index/?q=*&amp;authFullName_s=Anne-Gaelle Leterrier Gagliano" TargetMode="External"/><Relationship Id="rId21" Type="http://schemas.openxmlformats.org/officeDocument/2006/relationships/hyperlink" Target="https://hal.science/search/index/?q=*&amp;authFullName_s=Lisa Pochmalicki" TargetMode="External"/><Relationship Id="rId22" Type="http://schemas.openxmlformats.org/officeDocument/2006/relationships/hyperlink" Target="https://hal.science/hal-04063451v1" TargetMode="External"/><Relationship Id="rId23" Type="http://schemas.openxmlformats.org/officeDocument/2006/relationships/hyperlink" Target="https://hal.science/search/index/?q=*&amp;authFullName_s=C&#233;cile Huchard" TargetMode="External"/><Relationship Id="rId24" Type="http://schemas.openxmlformats.org/officeDocument/2006/relationships/hyperlink" Target="https://dx.doi.org/10.48611/isbn.978-2-406-14449-6.p.0007" TargetMode="External"/><Relationship Id="rId25" Type="http://schemas.openxmlformats.org/officeDocument/2006/relationships/hyperlink" Target="https://hal.science/hal-03352144v1" TargetMode="External"/><Relationship Id="rId26" Type="http://schemas.openxmlformats.org/officeDocument/2006/relationships/hyperlink" Target="https://dx.doi.org/10.48611/isbn.978-2-406-12607-2.p.0033" TargetMode="External"/><Relationship Id="rId27" Type="http://schemas.openxmlformats.org/officeDocument/2006/relationships/hyperlink" Target="https://hal.science/hal-03352124v1" TargetMode="External"/><Relationship Id="rId28" Type="http://schemas.openxmlformats.org/officeDocument/2006/relationships/hyperlink" Target="https://dx.doi.org/10.3406/albin.2020.1722" TargetMode="External"/><Relationship Id="rId29" Type="http://schemas.openxmlformats.org/officeDocument/2006/relationships/hyperlink" Target="https://hal.science/hal-03352127v1" TargetMode="External"/><Relationship Id="rId30" Type="http://schemas.openxmlformats.org/officeDocument/2006/relationships/hyperlink" Target="https://hal.science/hal-05579019v1" TargetMode="External"/><Relationship Id="rId31" Type="http://schemas.openxmlformats.org/officeDocument/2006/relationships/hyperlink" Target="https://hal.science/search/index/?q=*&amp;authFullName_s=Louise Millon-Hazo" TargetMode="External"/><Relationship Id="rId32" Type="http://schemas.openxmlformats.org/officeDocument/2006/relationships/hyperlink" Target="https://hal.science/hal-05615699v1" TargetMode="External"/><Relationship Id="rId33" Type="http://schemas.openxmlformats.org/officeDocument/2006/relationships/hyperlink" Target="https://hal.science/search/index/?q=*&amp;authFullName_s=Louise Dehondt" TargetMode="External"/><Relationship Id="rId34" Type="http://schemas.openxmlformats.org/officeDocument/2006/relationships/hyperlink" Target="https://hal.sorbonne-universite.fr/hal-05339170v1" TargetMode="External"/><Relationship Id="rId35" Type="http://schemas.openxmlformats.org/officeDocument/2006/relationships/hyperlink" Target="https://dx.doi.org/10.70551/HXQN5265" TargetMode="External"/><Relationship Id="rId36" Type="http://schemas.openxmlformats.org/officeDocument/2006/relationships/hyperlink" Target="https://hal.science/hal-04063448v1" TargetMode="External"/><Relationship Id="rId37" Type="http://schemas.openxmlformats.org/officeDocument/2006/relationships/hyperlink" Target="https://hal.science/search/index/?q=*&amp;authFullName_s=Nancy Oddo" TargetMode="External"/><Relationship Id="rId38" Type="http://schemas.openxmlformats.org/officeDocument/2006/relationships/hyperlink" Target="https://hal.science/search/index/?q=*&amp;authFullName_s=Gilbert Schrenck" TargetMode="External"/><Relationship Id="rId39" Type="http://schemas.openxmlformats.org/officeDocument/2006/relationships/hyperlink" Target="https://hal.science/hal-05064492v1" TargetMode="External"/><Relationship Id="rId40" Type="http://schemas.openxmlformats.org/officeDocument/2006/relationships/hyperlink" Target="https://hal.science/search/index/?q=*&amp;authFullName_s=Olivier Guerrier" TargetMode="External"/><Relationship Id="rId41" Type="http://schemas.openxmlformats.org/officeDocument/2006/relationships/hyperlink" Target="https://hal.science/search/index/?q=*&amp;authFullName_s=Enrica Zanin" TargetMode="External"/><Relationship Id="rId42" Type="http://schemas.openxmlformats.org/officeDocument/2006/relationships/hyperlink" Target="https://hal.science/search/index/?q=*&amp;authFullName_s=Marie-Luce Demonet" TargetMode="External"/><Relationship Id="rId43" Type="http://schemas.openxmlformats.org/officeDocument/2006/relationships/hyperlink" Target="https://hal.science/search/index/?q=*&amp;authFullName_s=Alexandre Tarr&#234;te" TargetMode="External"/><Relationship Id="rId44" Type="http://schemas.openxmlformats.org/officeDocument/2006/relationships/hyperlink" Target="https://hal.science/hal-03352166v1" TargetMode="External"/><Relationship Id="rId45" Type="http://schemas.openxmlformats.org/officeDocument/2006/relationships/hyperlink" Target="https://hal.science/search/index/?q=*&amp;authFullName_s=Fran&#231;ois Roudaut" TargetMode="External"/><Relationship Id="rId46" Type="http://schemas.openxmlformats.org/officeDocument/2006/relationships/hyperlink" Target="https://hal.science/hal-03352130v1" TargetMode="External"/><Relationship Id="rId47" Type="http://schemas.openxmlformats.org/officeDocument/2006/relationships/hyperlink" Target="https://hal.science/search/index/?q=*&amp;authFullName_s=Ariane Fennetaux" TargetMode="External"/><Relationship Id="rId48" Type="http://schemas.openxmlformats.org/officeDocument/2006/relationships/hyperlink" Target="https://hal.science/search/index/?q=*&amp;authFullName_s=Anne-Marie Miller-Blaise" TargetMode="External"/><Relationship Id="rId49" Type="http://schemas.openxmlformats.org/officeDocument/2006/relationships/hyperlink" Target="https://hal.science/hal-03352135v1" TargetMode="External"/><Relationship Id="rId50" Type="http://schemas.openxmlformats.org/officeDocument/2006/relationships/hyperlink" Target="https://hal.science/search/index/?q=*&amp;authFullName_s=Fr&#233;d&#233;ric Charbonneau" TargetMode="External"/><Relationship Id="rId51" Type="http://schemas.openxmlformats.org/officeDocument/2006/relationships/hyperlink" Target="https://hal.science/search/index/?q=*&amp;authFullName_s=Marie-Paule de Weerdt-Pilorge" TargetMode="External"/><Relationship Id="rId52" Type="http://schemas.openxmlformats.org/officeDocument/2006/relationships/hyperlink" Target="https://hal.science/hal-04063453v1" TargetMode="External"/><Relationship Id="rId53" Type="http://schemas.openxmlformats.org/officeDocument/2006/relationships/hyperlink" Target="https://hal.science/hal-04063454v1" TargetMode="External"/><Relationship Id="rId54" Type="http://schemas.openxmlformats.org/officeDocument/2006/relationships/hyperlink" Target="https://hal.science/search/index/?q=*&amp;authFullName_s=Gautier Amiel" TargetMode="External"/><Relationship Id="rId55" Type="http://schemas.openxmlformats.org/officeDocument/2006/relationships/hyperlink" Target="https://hal.science/search/index/?q=*&amp;authFullName_s=Adeline Lionetto" TargetMode="External"/><Relationship Id="rId56" Type="http://schemas.openxmlformats.org/officeDocument/2006/relationships/hyperlink" Target="https://hal.science/search/index/?q=*&amp;authFullName_s=Pierre-Elie Pichot" TargetMode="External"/><Relationship Id="rId57" Type="http://schemas.openxmlformats.org/officeDocument/2006/relationships/hyperlink" Target="https://hal.science/hal-03352141v1" TargetMode="External"/><Relationship Id="rId58" Type="http://schemas.openxmlformats.org/officeDocument/2006/relationships/hyperlink" Target="https://hal.science/search/index/?q=*&amp;authFullName_s=Anne-Ga&#235;lle Leterrier-Gagliano" TargetMode="External"/><Relationship Id="rId59" Type="http://schemas.openxmlformats.org/officeDocument/2006/relationships/hyperlink" Target="https://hal.science/search/index/?q=*&amp;authFullName_s=Paul-Victor Desarbres" TargetMode="External"/><Relationship Id="rId60" Type="http://schemas.openxmlformats.org/officeDocument/2006/relationships/hyperlink" Target="https://shs.hal.science/halshs-02923008v1" TargetMode="External"/><Relationship Id="rId61" Type="http://schemas.openxmlformats.org/officeDocument/2006/relationships/hyperlink" Target="https://hal.science/search/index/?q=*&amp;authFullName_s=Nina Hugot" TargetMode="External"/><Relationship Id="rId62" Type="http://schemas.openxmlformats.org/officeDocument/2006/relationships/hyperlink" Target="https://hal.science/hal-04063456v1" TargetMode="External"/><Relationship Id="rId63" Type="http://schemas.openxmlformats.org/officeDocument/2006/relationships/hyperlink" Target="https://hal.science/hal-04063455v1" TargetMode="External"/><Relationship Id="rId64" Type="http://schemas.openxmlformats.org/officeDocument/2006/relationships/hyperlink" Target="https://hal.science/hal-03352158v1" TargetMode="External"/><Relationship Id="rId65" Type="http://schemas.openxmlformats.org/officeDocument/2006/relationships/hyperlink" Target="https://hal.science/tel-03352177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Viaud</dc:title>
  <dc:description>CV</dc:description>
  <dc:subject/>
  <cp:keywords/>
  <cp:category/>
  <cp:lastModifiedBy/>
  <dcterms:created xsi:type="dcterms:W3CDTF">2026-05-15T21:54:45+02:00</dcterms:created>
  <dcterms:modified xsi:type="dcterms:W3CDTF">2026-05-15T21:54:45+02:00</dcterms:modified>
</cp:coreProperties>
</file>

<file path=docProps/custom.xml><?xml version="1.0" encoding="utf-8"?>
<Properties xmlns="http://schemas.openxmlformats.org/officeDocument/2006/custom-properties" xmlns:vt="http://schemas.openxmlformats.org/officeDocument/2006/docPropsVTypes"/>
</file>