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Alix Sponton </w:t>
      </w:r>
      <w:r>
        <w:rPr>
          <w:color w:val="641e6e"/>
        </w:rPr>
        <w:t xml:space="preserve">Postdoctorante au Centre d’études de l'emploi et du travail (Ceet - Cnam)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alix-sponton</w:t>
        </w:r>
      </w:hyperlink>
    </w:p>
    <w:p>
      <w:pPr>
        <w:numPr>
          <w:ilvl w:val="0"/>
          <w:numId w:val="1"/>
        </w:numPr>
      </w:pPr>
      <w:r>
        <w:rPr/>
        <w:t xml:space="preserve"> IdRef : </w:t>
      </w:r>
      <w:hyperlink r:id="rId9" w:history="1">
        <w:r>
          <w:rPr>
            <w:color w:val="#410a8c"/>
            <w:u w:val="single"/>
          </w:rPr>
          <w:t xml:space="preserve">240828518</w:t>
        </w:r>
      </w:hyperlink>
    </w:p>
    <w:p>
      <w:pPr>
        <w:spacing w:before="600"/>
      </w:pPr>
    </w:p>
    <w:p>
      <w:pPr>
        <w:pStyle w:val="Heading2"/>
      </w:pPr>
      <w:r>
        <w:rPr>
          <w:color w:val="1e198e"/>
          <w:b w:val="1"/>
          <w:bCs w:val="1"/>
        </w:rPr>
        <w:t xml:space="preserve">Présentation</w:t>
      </w:r>
    </w:p>
    <w:p>
      <w:pPr>
        <w:spacing w:after="100"/>
      </w:pPr>
    </w:p>
    <w:p>
      <w:pPr/>
      <w:r>
        <w:rPr/>
        <w:t xml:space="preserve">Docteure en sociologie.</w:t>
      </w:r>
    </w:p>
    <w:p>
      <w:pPr/>
      <w:r>
        <w:rPr/>
        <w:t xml:space="preserve">Après une thèse sur les usages et effets du congé de paternité, je poursuis mes recherches sur la paternité en entreprise en tant que postdoctorante au Centre d’études de l'emploi et du travail (Ceet - Cnam).</w:t>
      </w:r>
    </w:p>
    <w:p>
      <w:pPr/>
      <w:r>
        <w:rPr/>
        <w:t xml:space="preserve">Thèmes de recherche:  famille, genre, action publique, travail, classes sociales, articulation de méthodes quantitatives et qualitatives</w:t>
      </w:r>
    </w:p>
    <w:p>
      <w:pPr/>
      <w:r>
        <w:rPr/>
        <w:t xml:space="preserve">Thèse réalisée sous la codirection de Marta Dominguez Folgueras (Centre de Recherche sur les Inégalités Sociales - Sciences Po Paris) et d'Ariane Pailhé (UR09 - Institut national d'études démographiques), soutenue en décembre 2023: </w:t>
      </w:r>
      <w:r>
        <w:rPr>
          <w:i w:val="1"/>
          <w:iCs w:val="1"/>
        </w:rPr>
        <w:t xml:space="preserve">Se montrer présent. Réception du congé de paternité, parentalités et masculinités de la grossesse à la petite enfance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congé de paternité, prolongé et modulable, est largement adopté par les pères</w:t>
              </w:r>
            </w:hyperlink>
          </w:p>
          <w:p>
            <w:pPr/>
            <w:hyperlink r:id="rId11" w:history="1">
              <w:r>
                <w:rPr>
                  <w:color w:val="#410a8c"/>
                  <w:u w:val="single"/>
                </w:rPr>
                <w:t xml:space="preserve">Ariane Pailhé</w:t>
              </w:r>
            </w:hyperlink>
            <w:r>
              <w:rPr/>
              <w:t xml:space="preserve">,</w:t>
            </w:r>
            <w:hyperlink r:id="rId12" w:history="1">
              <w:r>
                <w:rPr>
                  <w:color w:val="#410a8c"/>
                  <w:u w:val="single"/>
                </w:rPr>
                <w:t xml:space="preserve">Anne Solaz</w:t>
              </w:r>
            </w:hyperlink>
            <w:r>
              <w:rPr/>
              <w:t xml:space="preserve">,</w:t>
            </w:r>
            <w:hyperlink r:id="rId13" w:history="1">
              <w:r>
                <w:rPr>
                  <w:color w:val="#410a8c"/>
                  <w:u w:val="single"/>
                </w:rPr>
                <w:t xml:space="preserve">Alix Sponton</w:t>
              </w:r>
            </w:hyperlink>
            <w:r>
              <w:rPr/>
              <w:t xml:space="preserve">,</w:t>
            </w:r>
            <w:hyperlink r:id="rId14" w:history="1">
              <w:r>
                <w:rPr>
                  <w:color w:val="#410a8c"/>
                  <w:u w:val="single"/>
                </w:rPr>
                <w:t xml:space="preserve">Maxime Tô</w:t>
              </w:r>
            </w:hyperlink>
          </w:p>
          <w:p>
            <w:pPr/>
            <w:r>
              <w:rPr>
                <w:i w:val="1"/>
                <w:iCs w:val="1"/>
              </w:rPr>
              <w:t xml:space="preserve">Population et sociétés</w:t>
            </w:r>
            <w:r>
              <w:rPr/>
              <w:t xml:space="preserve">, 2026, 640, pp.1-4. </w:t>
            </w:r>
            <w:hyperlink r:id="rId15" w:history="1">
              <w:r>
                <w:rPr>
                  <w:color w:val="#410a8c"/>
                  <w:u w:val="single"/>
                </w:rPr>
                <w:t xml:space="preserve">⟨10.3917/popsoc.640.0001⟩</w:t>
              </w:r>
            </w:hyperlink>
          </w:p>
          <w:p>
            <w:pPr/>
            <w:r>
              <w:rPr/>
              <w:t xml:space="preserve">Article dans une revue</w:t>
            </w:r>
          </w:p>
          <w:p>
            <w:pPr/>
            <w:hyperlink r:id="rId10" w:history="1">
              <w:r>
                <w:rPr>
                  <w:color w:val="#410a8c"/>
                  <w:u w:val="single"/>
                </w:rPr>
                <w:t xml:space="preserve">hal-05481490v1</w:t>
              </w:r>
            </w:hyperlink>
          </w:p>
        </w:tc>
      </w:tr>
      <w:tr>
        <w:trPr/>
        <w:tc>
          <w:tcPr>
            <w:noWrap/>
          </w:tcPr>
          <w:p>
            <w:pPr>
              <w:spacing w:after="200"/>
            </w:pPr>
            <w:hyperlink r:id="rId16" w:history="1">
              <w:r>
                <w:rPr>
                  <w:color w:val="1e198e"/>
                  <w:b w:val="1"/>
                  <w:bCs w:val="1"/>
                  <w:u w:val="single"/>
                </w:rPr>
                <w:t xml:space="preserve">Fathers have embraced longer and more flexible paternity leave</w:t>
              </w:r>
            </w:hyperlink>
          </w:p>
          <w:p>
            <w:pPr/>
            <w:hyperlink r:id="rId11" w:history="1">
              <w:r>
                <w:rPr>
                  <w:color w:val="#410a8c"/>
                  <w:u w:val="single"/>
                </w:rPr>
                <w:t xml:space="preserve">Ariane Pailhé</w:t>
              </w:r>
            </w:hyperlink>
            <w:r>
              <w:rPr/>
              <w:t xml:space="preserve">,</w:t>
            </w:r>
            <w:hyperlink r:id="rId12" w:history="1">
              <w:r>
                <w:rPr>
                  <w:color w:val="#410a8c"/>
                  <w:u w:val="single"/>
                </w:rPr>
                <w:t xml:space="preserve">Anne Solaz</w:t>
              </w:r>
            </w:hyperlink>
            <w:r>
              <w:rPr/>
              <w:t xml:space="preserve">,</w:t>
            </w:r>
            <w:hyperlink r:id="rId13" w:history="1">
              <w:r>
                <w:rPr>
                  <w:color w:val="#410a8c"/>
                  <w:u w:val="single"/>
                </w:rPr>
                <w:t xml:space="preserve">Alix Sponton</w:t>
              </w:r>
            </w:hyperlink>
            <w:r>
              <w:rPr/>
              <w:t xml:space="preserve">,</w:t>
            </w:r>
            <w:hyperlink r:id="rId14" w:history="1">
              <w:r>
                <w:rPr>
                  <w:color w:val="#410a8c"/>
                  <w:u w:val="single"/>
                </w:rPr>
                <w:t xml:space="preserve">Maxime Tô</w:t>
              </w:r>
            </w:hyperlink>
          </w:p>
          <w:p>
            <w:pPr/>
            <w:r>
              <w:rPr>
                <w:i w:val="1"/>
                <w:iCs w:val="1"/>
              </w:rPr>
              <w:t xml:space="preserve">Population et sociétés</w:t>
            </w:r>
            <w:r>
              <w:rPr/>
              <w:t xml:space="preserve">, 2026, 640, pp.1-4. </w:t>
            </w:r>
            <w:hyperlink r:id="rId15" w:history="1">
              <w:r>
                <w:rPr>
                  <w:color w:val="#410a8c"/>
                  <w:u w:val="single"/>
                </w:rPr>
                <w:t xml:space="preserve">⟨10.3917/popsoc.640.0001⟩</w:t>
              </w:r>
            </w:hyperlink>
          </w:p>
          <w:p>
            <w:pPr/>
            <w:r>
              <w:rPr/>
              <w:t xml:space="preserve">Article dans une revue</w:t>
            </w:r>
          </w:p>
          <w:p>
            <w:pPr/>
            <w:hyperlink r:id="rId16" w:history="1">
              <w:r>
                <w:rPr>
                  <w:color w:val="#410a8c"/>
                  <w:u w:val="single"/>
                </w:rPr>
                <w:t xml:space="preserve">hal-05481484v1</w:t>
              </w:r>
            </w:hyperlink>
          </w:p>
        </w:tc>
      </w:tr>
      <w:tr>
        <w:trPr/>
        <w:tc>
          <w:tcPr>
            <w:noWrap/>
          </w:tcPr>
          <w:p>
            <w:pPr>
              <w:spacing w:after="200"/>
            </w:pPr>
            <w:hyperlink r:id="rId17" w:history="1">
              <w:r>
                <w:rPr>
                  <w:color w:val="1e198e"/>
                  <w:b w:val="1"/>
                  <w:bCs w:val="1"/>
                  <w:u w:val="single"/>
                </w:rPr>
                <w:t xml:space="preserve">Avant-propos. Qu’attend-on vraiment des pères ?</w:t>
              </w:r>
            </w:hyperlink>
          </w:p>
          <w:p>
            <w:pPr/>
            <w:hyperlink r:id="rId13" w:history="1">
              <w:r>
                <w:rPr>
                  <w:color w:val="#410a8c"/>
                  <w:u w:val="single"/>
                </w:rPr>
                <w:t xml:space="preserve">Alix Sponton</w:t>
              </w:r>
            </w:hyperlink>
            <w:r>
              <w:rPr/>
              <w:t xml:space="preserve">,</w:t>
            </w:r>
            <w:hyperlink r:id="rId18" w:history="1">
              <w:r>
                <w:rPr>
                  <w:color w:val="#410a8c"/>
                  <w:u w:val="single"/>
                </w:rPr>
                <w:t xml:space="preserve">Romain Delès</w:t>
              </w:r>
            </w:hyperlink>
            <w:r>
              <w:rPr/>
              <w:t xml:space="preserve">,</w:t>
            </w:r>
            <w:hyperlink r:id="rId19" w:history="1">
              <w:r>
                <w:rPr>
                  <w:color w:val="#410a8c"/>
                  <w:u w:val="single"/>
                </w:rPr>
                <w:t xml:space="preserve">Hélène Guedj</w:t>
              </w:r>
            </w:hyperlink>
            <w:r>
              <w:rPr/>
              <w:t xml:space="preserve">,</w:t>
            </w:r>
            <w:hyperlink r:id="rId20" w:history="1">
              <w:r>
                <w:rPr>
                  <w:color w:val="#410a8c"/>
                  <w:u w:val="single"/>
                </w:rPr>
                <w:t xml:space="preserve">Marie-Clémence Le Pape</w:t>
              </w:r>
            </w:hyperlink>
          </w:p>
          <w:p>
            <w:pPr/>
            <w:r>
              <w:rPr>
                <w:i w:val="1"/>
                <w:iCs w:val="1"/>
              </w:rPr>
              <w:t xml:space="preserve">Revue française des affaires sociales</w:t>
            </w:r>
            <w:r>
              <w:rPr/>
              <w:t xml:space="preserve">, 2025, Les encadrements de la paternité, 253, pp.7-25. </w:t>
            </w:r>
            <w:hyperlink r:id="rId21" w:history="1">
              <w:r>
                <w:rPr>
                  <w:color w:val="#410a8c"/>
                  <w:u w:val="single"/>
                </w:rPr>
                <w:t xml:space="preserve">⟨10.3917/rfas.253.0008⟩</w:t>
              </w:r>
            </w:hyperlink>
          </w:p>
          <w:p>
            <w:pPr/>
            <w:r>
              <w:rPr/>
              <w:t xml:space="preserve">Article dans une revue</w:t>
            </w:r>
          </w:p>
          <w:p>
            <w:pPr/>
            <w:hyperlink r:id="rId17" w:history="1">
              <w:r>
                <w:rPr>
                  <w:color w:val="#410a8c"/>
                  <w:u w:val="single"/>
                </w:rPr>
                <w:t xml:space="preserve">halshs-05458129v1</w:t>
              </w:r>
            </w:hyperlink>
          </w:p>
        </w:tc>
      </w:tr>
      <w:tr>
        <w:trPr/>
        <w:tc>
          <w:tcPr>
            <w:noWrap/>
          </w:tcPr>
          <w:p>
            <w:pPr>
              <w:spacing w:after="200"/>
            </w:pPr>
            <w:hyperlink r:id="rId22" w:history="1">
              <w:r>
                <w:rPr>
                  <w:color w:val="1e198e"/>
                  <w:b w:val="1"/>
                  <w:bCs w:val="1"/>
                  <w:u w:val="single"/>
                </w:rPr>
                <w:t xml:space="preserve">Des pères absents ? Saisir la diversité du non-recours au congé de paternité à partir de méthodes mixtes</w:t>
              </w:r>
            </w:hyperlink>
          </w:p>
          <w:p>
            <w:pPr/>
            <w:hyperlink r:id="rId13" w:history="1">
              <w:r>
                <w:rPr>
                  <w:color w:val="#410a8c"/>
                  <w:u w:val="single"/>
                </w:rPr>
                <w:t xml:space="preserve">Alix Sponton</w:t>
              </w:r>
            </w:hyperlink>
          </w:p>
          <w:p>
            <w:pPr/>
            <w:r>
              <w:rPr>
                <w:i w:val="1"/>
                <w:iCs w:val="1"/>
              </w:rPr>
              <w:t xml:space="preserve">Population (édition française)</w:t>
            </w:r>
            <w:r>
              <w:rPr/>
              <w:t xml:space="preserve">, 2023, 78 (1), pp.87-121. </w:t>
            </w:r>
            <w:hyperlink r:id="rId23" w:history="1">
              <w:r>
                <w:rPr>
                  <w:color w:val="#410a8c"/>
                  <w:u w:val="single"/>
                </w:rPr>
                <w:t xml:space="preserve">⟨10.3917/popu.2301.0087⟩</w:t>
              </w:r>
            </w:hyperlink>
          </w:p>
          <w:p>
            <w:pPr/>
            <w:r>
              <w:rPr/>
              <w:t xml:space="preserve">Article dans une revue</w:t>
            </w:r>
          </w:p>
          <w:p>
            <w:pPr/>
            <w:hyperlink r:id="rId22" w:history="1">
              <w:r>
                <w:rPr>
                  <w:color w:val="#410a8c"/>
                  <w:u w:val="single"/>
                </w:rPr>
                <w:t xml:space="preserve">hal-04195629v1</w:t>
              </w:r>
            </w:hyperlink>
          </w:p>
        </w:tc>
      </w:tr>
      <w:tr>
        <w:trPr/>
        <w:tc>
          <w:tcPr>
            <w:noWrap/>
          </w:tcPr>
          <w:p>
            <w:pPr>
              <w:spacing w:after="200"/>
            </w:pPr>
            <w:hyperlink r:id="rId24" w:history="1">
              <w:r>
                <w:rPr>
                  <w:color w:val="1e198e"/>
                  <w:b w:val="1"/>
                  <w:bCs w:val="1"/>
                  <w:u w:val="single"/>
                </w:rPr>
                <w:t xml:space="preserve">Reluctant Fathers? A Mixed-Methods Approach to Grasp the Diversity of Mechanisms Behind Paternity Leave Non-Take-Up</w:t>
              </w:r>
            </w:hyperlink>
          </w:p>
          <w:p>
            <w:pPr/>
            <w:hyperlink r:id="rId13" w:history="1">
              <w:r>
                <w:rPr>
                  <w:color w:val="#410a8c"/>
                  <w:u w:val="single"/>
                </w:rPr>
                <w:t xml:space="preserve">Alix Sponton</w:t>
              </w:r>
            </w:hyperlink>
          </w:p>
          <w:p>
            <w:pPr/>
            <w:r>
              <w:rPr>
                <w:i w:val="1"/>
                <w:iCs w:val="1"/>
              </w:rPr>
              <w:t xml:space="preserve">Population (English edition)</w:t>
            </w:r>
            <w:r>
              <w:rPr/>
              <w:t xml:space="preserve">, 2023, 78 (1), pp.83-116. </w:t>
            </w:r>
            <w:hyperlink r:id="rId23" w:history="1">
              <w:r>
                <w:rPr>
                  <w:color w:val="#410a8c"/>
                  <w:u w:val="single"/>
                </w:rPr>
                <w:t xml:space="preserve">⟨10.3917/popu.2301.0087⟩</w:t>
              </w:r>
            </w:hyperlink>
          </w:p>
          <w:p>
            <w:pPr/>
            <w:r>
              <w:rPr/>
              <w:t xml:space="preserve">Article dans une revue</w:t>
            </w:r>
          </w:p>
          <w:p>
            <w:pPr/>
            <w:hyperlink r:id="rId24" w:history="1">
              <w:r>
                <w:rPr>
                  <w:color w:val="#410a8c"/>
                  <w:u w:val="single"/>
                </w:rPr>
                <w:t xml:space="preserve">hal-04195631v1</w:t>
              </w:r>
            </w:hyperlink>
          </w:p>
        </w:tc>
      </w:tr>
      <w:tr>
        <w:trPr/>
        <w:tc>
          <w:tcPr>
            <w:noWrap/>
          </w:tcPr>
          <w:p>
            <w:pPr>
              <w:spacing w:after="200"/>
            </w:pPr>
            <w:hyperlink r:id="rId25" w:history="1">
              <w:r>
                <w:rPr>
                  <w:color w:val="1e198e"/>
                  <w:b w:val="1"/>
                  <w:bCs w:val="1"/>
                  <w:u w:val="single"/>
                </w:rPr>
                <w:t xml:space="preserve">Telephone and video-call collection of personal narratives on intimate subjects. Methodological issues in remote interviewing to collect life histories</w:t>
              </w:r>
            </w:hyperlink>
          </w:p>
          <w:p>
            <w:pPr/>
            <w:hyperlink r:id="rId26" w:history="1">
              <w:r>
                <w:rPr>
                  <w:color w:val="#410a8c"/>
                  <w:u w:val="single"/>
                </w:rPr>
                <w:t xml:space="preserve">Rébecca Lévy-Guillain</w:t>
              </w:r>
            </w:hyperlink>
            <w:r>
              <w:rPr/>
              <w:t xml:space="preserve">,</w:t>
            </w:r>
            <w:hyperlink r:id="rId13" w:history="1">
              <w:r>
                <w:rPr>
                  <w:color w:val="#410a8c"/>
                  <w:u w:val="single"/>
                </w:rPr>
                <w:t xml:space="preserve">Alix Sponton</w:t>
              </w:r>
            </w:hyperlink>
            <w:r>
              <w:rPr/>
              <w:t xml:space="preserve">,</w:t>
            </w:r>
            <w:hyperlink r:id="rId27" w:history="1">
              <w:r>
                <w:rPr>
                  <w:color w:val="#410a8c"/>
                  <w:u w:val="single"/>
                </w:rPr>
                <w:t xml:space="preserve">Lucie Wicky</w:t>
              </w:r>
            </w:hyperlink>
            <w:r>
              <w:rPr/>
              <w:t xml:space="preserve">,</w:t>
            </w:r>
            <w:hyperlink r:id="rId28" w:history="1">
              <w:r>
                <w:rPr>
                  <w:color w:val="#410a8c"/>
                  <w:u w:val="single"/>
                </w:rPr>
                <w:t xml:space="preserve">Caroline Leonard</w:t>
              </w:r>
            </w:hyperlink>
          </w:p>
          <w:p>
            <w:pPr/>
            <w:r>
              <w:rPr>
                <w:i w:val="1"/>
                <w:iCs w:val="1"/>
              </w:rPr>
              <w:t xml:space="preserve">Revue française de sociologie</w:t>
            </w:r>
            <w:r>
              <w:rPr/>
              <w:t xml:space="preserve">, 2022, 63 (2), pp.311-332</w:t>
            </w:r>
          </w:p>
          <w:p>
            <w:pPr/>
            <w:r>
              <w:rPr/>
              <w:t xml:space="preserve">Article dans une revue</w:t>
            </w:r>
          </w:p>
          <w:p>
            <w:pPr/>
            <w:hyperlink r:id="rId25" w:history="1">
              <w:r>
                <w:rPr>
                  <w:color w:val="#410a8c"/>
                  <w:u w:val="single"/>
                </w:rPr>
                <w:t xml:space="preserve">hal-04395094v2</w:t>
              </w:r>
            </w:hyperlink>
          </w:p>
        </w:tc>
      </w:tr>
      <w:tr>
        <w:trPr/>
        <w:tc>
          <w:tcPr>
            <w:noWrap/>
          </w:tcPr>
          <w:p>
            <w:pPr>
              <w:spacing w:after="200"/>
            </w:pPr>
            <w:hyperlink r:id="rId29" w:history="1">
              <w:r>
                <w:rPr>
                  <w:color w:val="1e198e"/>
                  <w:b w:val="1"/>
                  <w:bCs w:val="1"/>
                  <w:u w:val="single"/>
                </w:rPr>
                <w:t xml:space="preserve">Quels freins limitent encore le recours au congé de paternité chez les jeunes pères ?</w:t>
              </w:r>
            </w:hyperlink>
          </w:p>
          <w:p>
            <w:pPr/>
            <w:hyperlink r:id="rId13" w:history="1">
              <w:r>
                <w:rPr>
                  <w:color w:val="#410a8c"/>
                  <w:u w:val="single"/>
                </w:rPr>
                <w:t xml:space="preserve">Alix Sponton</w:t>
              </w:r>
            </w:hyperlink>
          </w:p>
          <w:p>
            <w:pPr/>
            <w:r>
              <w:rPr>
                <w:i w:val="1"/>
                <w:iCs w:val="1"/>
              </w:rPr>
              <w:t xml:space="preserve">Céreq Bref</w:t>
            </w:r>
            <w:r>
              <w:rPr/>
              <w:t xml:space="preserve">, 2022, 419, pp.1-4. </w:t>
            </w:r>
            <w:hyperlink r:id="rId30" w:history="1">
              <w:r>
                <w:rPr>
                  <w:color w:val="#410a8c"/>
                  <w:u w:val="single"/>
                </w:rPr>
                <w:t xml:space="preserve">⟨10.57706/cereqbref-0419⟩</w:t>
              </w:r>
            </w:hyperlink>
          </w:p>
          <w:p>
            <w:pPr/>
            <w:r>
              <w:rPr/>
              <w:t xml:space="preserve">Article dans une revue</w:t>
            </w:r>
          </w:p>
          <w:p>
            <w:pPr/>
            <w:hyperlink r:id="rId29" w:history="1">
              <w:r>
                <w:rPr>
                  <w:color w:val="#410a8c"/>
                  <w:u w:val="single"/>
                </w:rPr>
                <w:t xml:space="preserve">hal-03593756v1</w:t>
              </w:r>
            </w:hyperlink>
          </w:p>
        </w:tc>
      </w:tr>
      <w:tr>
        <w:trPr/>
        <w:tc>
          <w:tcPr>
            <w:noWrap/>
          </w:tcPr>
          <w:p>
            <w:pPr>
              <w:spacing w:after="200"/>
            </w:pPr>
            <w:hyperlink r:id="rId31" w:history="1">
              <w:r>
                <w:rPr>
                  <w:color w:val="1e198e"/>
                  <w:b w:val="1"/>
                  <w:bCs w:val="1"/>
                  <w:u w:val="single"/>
                </w:rPr>
                <w:t xml:space="preserve">L’intime au bout du fil</w:t>
              </w:r>
            </w:hyperlink>
          </w:p>
          <w:p>
            <w:pPr/>
            <w:hyperlink r:id="rId26" w:history="1">
              <w:r>
                <w:rPr>
                  <w:color w:val="#410a8c"/>
                  <w:u w:val="single"/>
                </w:rPr>
                <w:t xml:space="preserve">Rébecca Lévy-Guillain</w:t>
              </w:r>
            </w:hyperlink>
            <w:r>
              <w:rPr/>
              <w:t xml:space="preserve">,</w:t>
            </w:r>
            <w:hyperlink r:id="rId13" w:history="1">
              <w:r>
                <w:rPr>
                  <w:color w:val="#410a8c"/>
                  <w:u w:val="single"/>
                </w:rPr>
                <w:t xml:space="preserve">Alix Sponton</w:t>
              </w:r>
            </w:hyperlink>
            <w:r>
              <w:rPr/>
              <w:t xml:space="preserve">,</w:t>
            </w:r>
            <w:hyperlink r:id="rId27" w:history="1">
              <w:r>
                <w:rPr>
                  <w:color w:val="#410a8c"/>
                  <w:u w:val="single"/>
                </w:rPr>
                <w:t xml:space="preserve">Lucie Wicky</w:t>
              </w:r>
            </w:hyperlink>
          </w:p>
          <w:p>
            <w:pPr/>
            <w:r>
              <w:rPr>
                <w:i w:val="1"/>
                <w:iCs w:val="1"/>
              </w:rPr>
              <w:t xml:space="preserve">Revue française de sociologie</w:t>
            </w:r>
            <w:r>
              <w:rPr/>
              <w:t xml:space="preserve">, 2022, Vol. 63 (2), pp.311-332. </w:t>
            </w:r>
            <w:hyperlink r:id="rId32" w:history="1">
              <w:r>
                <w:rPr>
                  <w:color w:val="#410a8c"/>
                  <w:u w:val="single"/>
                </w:rPr>
                <w:t xml:space="preserve">⟨10.3917/rfs.632.0311⟩</w:t>
              </w:r>
            </w:hyperlink>
          </w:p>
          <w:p>
            <w:pPr/>
            <w:r>
              <w:rPr/>
              <w:t xml:space="preserve">Article dans une revue</w:t>
            </w:r>
          </w:p>
          <w:p>
            <w:pPr/>
            <w:hyperlink r:id="rId31" w:history="1">
              <w:r>
                <w:rPr>
                  <w:color w:val="#410a8c"/>
                  <w:u w:val="single"/>
                </w:rPr>
                <w:t xml:space="preserve">hal-03991509v1</w:t>
              </w:r>
            </w:hyperlink>
          </w:p>
        </w:tc>
      </w:tr>
      <w:tr>
        <w:trPr/>
        <w:tc>
          <w:tcPr>
            <w:noWrap/>
          </w:tcPr>
          <w:p>
            <w:pPr>
              <w:spacing w:after="200"/>
            </w:pPr>
            <w:hyperlink r:id="rId33" w:history="1">
              <w:r>
                <w:rPr>
                  <w:color w:val="1e198e"/>
                  <w:b w:val="1"/>
                  <w:bCs w:val="1"/>
                  <w:u w:val="single"/>
                </w:rPr>
                <w:t xml:space="preserve">Exploring COVID-19 lockdowns as unexpected paternity leave: One shock, diverse gender ideologies</w:t>
              </w:r>
            </w:hyperlink>
          </w:p>
          <w:p>
            <w:pPr/>
            <w:hyperlink r:id="rId13" w:history="1">
              <w:r>
                <w:rPr>
                  <w:color w:val="#410a8c"/>
                  <w:u w:val="single"/>
                </w:rPr>
                <w:t xml:space="preserve">Alix Sponton</w:t>
              </w:r>
            </w:hyperlink>
          </w:p>
          <w:p>
            <w:pPr/>
            <w:r>
              <w:rPr>
                <w:i w:val="1"/>
                <w:iCs w:val="1"/>
              </w:rPr>
              <w:t xml:space="preserve">Journal of Family Research - JFR</w:t>
            </w:r>
            <w:r>
              <w:rPr/>
              <w:t xml:space="preserve">, 2022, 34 (1), pp.41-66. </w:t>
            </w:r>
            <w:hyperlink r:id="rId34" w:history="1">
              <w:r>
                <w:rPr>
                  <w:color w:val="#410a8c"/>
                  <w:u w:val="single"/>
                </w:rPr>
                <w:t xml:space="preserve">⟨10.20377/jfr-706⟩</w:t>
              </w:r>
            </w:hyperlink>
          </w:p>
          <w:p>
            <w:pPr/>
            <w:r>
              <w:rPr/>
              <w:t xml:space="preserve">Article dans une revue</w:t>
            </w:r>
          </w:p>
          <w:p>
            <w:pPr/>
            <w:hyperlink r:id="rId33" w:history="1">
              <w:r>
                <w:rPr>
                  <w:color w:val="#410a8c"/>
                  <w:u w:val="single"/>
                </w:rPr>
                <w:t xml:space="preserve">hal-03329192v1</w:t>
              </w:r>
            </w:hyperlink>
          </w:p>
        </w:tc>
      </w:tr>
      <w:tr>
        <w:trPr/>
        <w:tc>
          <w:tcPr>
            <w:noWrap/>
          </w:tcPr>
          <w:p>
            <w:pPr>
              <w:spacing w:after="200"/>
            </w:pPr>
            <w:hyperlink r:id="rId35" w:history="1">
              <w:r>
                <w:rPr>
                  <w:color w:val="1e198e"/>
                  <w:b w:val="1"/>
                  <w:bCs w:val="1"/>
                  <w:u w:val="single"/>
                </w:rPr>
                <w:t xml:space="preserve">Le confinement a-t-il joué en faveur d’un plus long congé paternité ?</w:t>
              </w:r>
            </w:hyperlink>
          </w:p>
          <w:p>
            <w:pPr/>
            <w:hyperlink r:id="rId13" w:history="1">
              <w:r>
                <w:rPr>
                  <w:color w:val="#410a8c"/>
                  <w:u w:val="single"/>
                </w:rPr>
                <w:t xml:space="preserve">Alix Sponton</w:t>
              </w:r>
            </w:hyperlink>
          </w:p>
          <w:p>
            <w:pPr/>
            <w:r>
              <w:rPr>
                <w:i w:val="1"/>
                <w:iCs w:val="1"/>
              </w:rPr>
              <w:t xml:space="preserve">The Conversation France</w:t>
            </w:r>
            <w:r>
              <w:rPr/>
              <w:t xml:space="preserve">, 2020, pp.1-5</w:t>
            </w:r>
          </w:p>
          <w:p>
            <w:pPr/>
            <w:r>
              <w:rPr/>
              <w:t xml:space="preserve">Article dans une revue</w:t>
            </w:r>
          </w:p>
          <w:p>
            <w:pPr/>
            <w:hyperlink r:id="rId35" w:history="1">
              <w:r>
                <w:rPr>
                  <w:color w:val="#410a8c"/>
                  <w:u w:val="single"/>
                </w:rPr>
                <w:t xml:space="preserve">hal-02957833v1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Les encadrements de la paternité</w:t>
              </w:r>
            </w:hyperlink>
          </w:p>
          <w:p>
            <w:pPr/>
            <w:hyperlink r:id="rId18" w:history="1">
              <w:r>
                <w:rPr>
                  <w:color w:val="#410a8c"/>
                  <w:u w:val="single"/>
                </w:rPr>
                <w:t xml:space="preserve">Romain Delès</w:t>
              </w:r>
            </w:hyperlink>
            <w:r>
              <w:rPr/>
              <w:t xml:space="preserve">,</w:t>
            </w:r>
            <w:hyperlink r:id="rId19" w:history="1">
              <w:r>
                <w:rPr>
                  <w:color w:val="#410a8c"/>
                  <w:u w:val="single"/>
                </w:rPr>
                <w:t xml:space="preserve">Hélène Guedj</w:t>
              </w:r>
            </w:hyperlink>
            <w:r>
              <w:rPr/>
              <w:t xml:space="preserve">,</w:t>
            </w:r>
            <w:hyperlink r:id="rId20" w:history="1">
              <w:r>
                <w:rPr>
                  <w:color w:val="#410a8c"/>
                  <w:u w:val="single"/>
                </w:rPr>
                <w:t xml:space="preserve">Marie-Clémence Le Pape</w:t>
              </w:r>
            </w:hyperlink>
            <w:r>
              <w:rPr/>
              <w:t xml:space="preserve">,</w:t>
            </w:r>
            <w:hyperlink r:id="rId13" w:history="1">
              <w:r>
                <w:rPr>
                  <w:color w:val="#410a8c"/>
                  <w:u w:val="single"/>
                </w:rPr>
                <w:t xml:space="preserve">Alix Sponton</w:t>
              </w:r>
            </w:hyperlink>
          </w:p>
          <w:p>
            <w:pPr/>
            <w:r>
              <w:rPr>
                <w:i w:val="1"/>
                <w:iCs w:val="1"/>
              </w:rPr>
              <w:t xml:space="preserve">Revue française des affaires sociales</w:t>
            </w:r>
            <w:r>
              <w:rPr/>
              <w:t xml:space="preserve">, 253, pp.264, 2025</w:t>
            </w:r>
          </w:p>
          <w:p>
            <w:pPr/>
            <w:r>
              <w:rPr/>
              <w:t xml:space="preserve">N°spécial de revue/special issue</w:t>
            </w:r>
          </w:p>
          <w:p>
            <w:pPr/>
            <w:hyperlink r:id="rId36" w:history="1">
              <w:r>
                <w:rPr>
                  <w:color w:val="#410a8c"/>
                  <w:u w:val="single"/>
                </w:rPr>
                <w:t xml:space="preserve">halshs-05458178v1</w:t>
              </w:r>
            </w:hyperlink>
          </w:p>
        </w:tc>
      </w:tr>
      <w:tr>
        <w:trPr/>
        <w:tc>
          <w:tcPr>
            <w:noWrap/>
          </w:tcPr>
          <w:p>
            <w:pPr>
              <w:spacing w:after="200"/>
            </w:pPr>
            <w:hyperlink r:id="rId37" w:history="1">
              <w:r>
                <w:rPr>
                  <w:color w:val="1e198e"/>
                  <w:b w:val="1"/>
                  <w:bCs w:val="1"/>
                  <w:u w:val="single"/>
                </w:rPr>
                <w:t xml:space="preserve">Paternité : organisation des temps professionnels et familiaux deux ans après la naissance d’un enfant</w:t>
              </w:r>
            </w:hyperlink>
          </w:p>
          <w:p>
            <w:pPr/>
            <w:hyperlink r:id="rId20" w:history="1">
              <w:r>
                <w:rPr>
                  <w:color w:val="#410a8c"/>
                  <w:u w:val="single"/>
                </w:rPr>
                <w:t xml:space="preserve">Marie-Clémence Le Pape</w:t>
              </w:r>
            </w:hyperlink>
            <w:r>
              <w:rPr/>
              <w:t xml:space="preserve">,</w:t>
            </w:r>
            <w:hyperlink r:id="rId38" w:history="1">
              <w:r>
                <w:rPr>
                  <w:color w:val="#410a8c"/>
                  <w:u w:val="single"/>
                </w:rPr>
                <w:t xml:space="preserve">Marta Dominguez-Folgueras</w:t>
              </w:r>
            </w:hyperlink>
            <w:r>
              <w:rPr/>
              <w:t xml:space="preserve">,</w:t>
            </w:r>
            <w:hyperlink r:id="rId19" w:history="1">
              <w:r>
                <w:rPr>
                  <w:color w:val="#410a8c"/>
                  <w:u w:val="single"/>
                </w:rPr>
                <w:t xml:space="preserve">Hélène Guedj</w:t>
              </w:r>
            </w:hyperlink>
            <w:r>
              <w:rPr/>
              <w:t xml:space="preserve">,</w:t>
            </w:r>
            <w:hyperlink r:id="rId11" w:history="1">
              <w:r>
                <w:rPr>
                  <w:color w:val="#410a8c"/>
                  <w:u w:val="single"/>
                </w:rPr>
                <w:t xml:space="preserve">Ariane Pailhé</w:t>
              </w:r>
            </w:hyperlink>
            <w:r>
              <w:rPr/>
              <w:t xml:space="preserve">,</w:t>
            </w:r>
            <w:hyperlink r:id="rId13" w:history="1">
              <w:r>
                <w:rPr>
                  <w:color w:val="#410a8c"/>
                  <w:u w:val="single"/>
                </w:rPr>
                <w:t xml:space="preserve">Alix Sponton</w:t>
              </w:r>
            </w:hyperlink>
            <w:r>
              <w:rPr/>
              <w:t xml:space="preserve">et al.</w:t>
            </w:r>
          </w:p>
          <w:p>
            <w:pPr/>
            <w:r>
              <w:rPr>
                <w:i w:val="1"/>
                <w:iCs w:val="1"/>
              </w:rPr>
              <w:t xml:space="preserve">Les Dossiers de la DREES</w:t>
            </w:r>
            <w:r>
              <w:rPr/>
              <w:t xml:space="preserve">, 126, 76 p., 2025</w:t>
            </w:r>
          </w:p>
          <w:p>
            <w:pPr/>
            <w:r>
              <w:rPr/>
              <w:t xml:space="preserve">N°spécial de revue/special issue</w:t>
            </w:r>
          </w:p>
          <w:p>
            <w:pPr/>
            <w:hyperlink r:id="rId37" w:history="1">
              <w:r>
                <w:rPr>
                  <w:color w:val="#410a8c"/>
                  <w:u w:val="single"/>
                </w:rPr>
                <w:t xml:space="preserve">hal-04919666v1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Se montrer présent : réception du congé de paternité, parentalités et masculinités de la grossesse à la petite enfance</w:t>
              </w:r>
            </w:hyperlink>
          </w:p>
          <w:p>
            <w:pPr/>
            <w:hyperlink r:id="rId13" w:history="1">
              <w:r>
                <w:rPr>
                  <w:color w:val="#410a8c"/>
                  <w:u w:val="single"/>
                </w:rPr>
                <w:t xml:space="preserve">Alix Sponton</w:t>
              </w:r>
            </w:hyperlink>
          </w:p>
          <w:p>
            <w:pPr/>
            <w:r>
              <w:rPr/>
              <w:t xml:space="preserve">Sociologie. Institut d'études politiques de paris - Sciences Po, 2023. Français. </w:t>
            </w:r>
            <w:hyperlink r:id="rId40" w:history="1">
              <w:r>
                <w:rPr>
                  <w:color w:val="#410a8c"/>
                  <w:u w:val="single"/>
                </w:rPr>
                <w:t xml:space="preserve">⟨NNT : 2023IEPP0051⟩</w:t>
              </w:r>
            </w:hyperlink>
          </w:p>
          <w:p>
            <w:pPr/>
            <w:r>
              <w:rPr/>
              <w:t xml:space="preserve">Thèse</w:t>
            </w:r>
          </w:p>
          <w:p>
            <w:pPr/>
            <w:hyperlink r:id="rId39" w:history="1">
              <w:r>
                <w:rPr>
                  <w:color w:val="#410a8c"/>
                  <w:u w:val="single"/>
                </w:rPr>
                <w:t xml:space="preserve">tel-04565792v1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7C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x-sponton" TargetMode="External"/><Relationship Id="rId9" Type="http://schemas.openxmlformats.org/officeDocument/2006/relationships/hyperlink" Target="https://www.idref.fr/240828518" TargetMode="External"/><Relationship Id="rId10" Type="http://schemas.openxmlformats.org/officeDocument/2006/relationships/hyperlink" Target="https://hal.science/hal-05481490v1" TargetMode="External"/><Relationship Id="rId11" Type="http://schemas.openxmlformats.org/officeDocument/2006/relationships/hyperlink" Target="https://hal.science/search/index/?q=*&amp;authFullName_s=Ariane Pailh&#233;" TargetMode="External"/><Relationship Id="rId12" Type="http://schemas.openxmlformats.org/officeDocument/2006/relationships/hyperlink" Target="https://hal.science/search/index/?q=*&amp;authFullName_s=Anne Solaz" TargetMode="External"/><Relationship Id="rId13" Type="http://schemas.openxmlformats.org/officeDocument/2006/relationships/hyperlink" Target="https://hal.science/search/index/?q=*&amp;authFullName_s=Alix Sponton" TargetMode="External"/><Relationship Id="rId14" Type="http://schemas.openxmlformats.org/officeDocument/2006/relationships/hyperlink" Target="https://hal.science/search/index/?q=*&amp;authFullName_s=Maxime T&#244;" TargetMode="External"/><Relationship Id="rId15" Type="http://schemas.openxmlformats.org/officeDocument/2006/relationships/hyperlink" Target="https://dx.doi.org/10.3917/popsoc.640.0001" TargetMode="External"/><Relationship Id="rId16" Type="http://schemas.openxmlformats.org/officeDocument/2006/relationships/hyperlink" Target="https://hal.science/hal-05481484v1" TargetMode="External"/><Relationship Id="rId17" Type="http://schemas.openxmlformats.org/officeDocument/2006/relationships/hyperlink" Target="https://shs.hal.science/halshs-05458129v1" TargetMode="External"/><Relationship Id="rId18" Type="http://schemas.openxmlformats.org/officeDocument/2006/relationships/hyperlink" Target="https://hal.science/search/index/?q=*&amp;authFullName_s=Romain Del&#232;s" TargetMode="External"/><Relationship Id="rId19" Type="http://schemas.openxmlformats.org/officeDocument/2006/relationships/hyperlink" Target="https://hal.science/search/index/?q=*&amp;authFullName_s=H&#233;l&#232;ne Guedj" TargetMode="External"/><Relationship Id="rId20" Type="http://schemas.openxmlformats.org/officeDocument/2006/relationships/hyperlink" Target="https://hal.science/search/index/?q=*&amp;authFullName_s=Marie-Cl&#233;mence Le Pape" TargetMode="External"/><Relationship Id="rId21" Type="http://schemas.openxmlformats.org/officeDocument/2006/relationships/hyperlink" Target="https://dx.doi.org/10.3917/rfas.253.0008" TargetMode="External"/><Relationship Id="rId22" Type="http://schemas.openxmlformats.org/officeDocument/2006/relationships/hyperlink" Target="https://hal.science/hal-04195629v1" TargetMode="External"/><Relationship Id="rId23" Type="http://schemas.openxmlformats.org/officeDocument/2006/relationships/hyperlink" Target="https://dx.doi.org/10.3917/popu.2301.0087" TargetMode="External"/><Relationship Id="rId24" Type="http://schemas.openxmlformats.org/officeDocument/2006/relationships/hyperlink" Target="https://hal.science/hal-04195631v1" TargetMode="External"/><Relationship Id="rId25" Type="http://schemas.openxmlformats.org/officeDocument/2006/relationships/hyperlink" Target="https://hal.science/hal-04395094v2" TargetMode="External"/><Relationship Id="rId26" Type="http://schemas.openxmlformats.org/officeDocument/2006/relationships/hyperlink" Target="https://hal.science/search/index/?q=*&amp;authFullName_s=R&#233;becca L&#233;vy-Guillain" TargetMode="External"/><Relationship Id="rId27" Type="http://schemas.openxmlformats.org/officeDocument/2006/relationships/hyperlink" Target="https://hal.science/search/index/?q=*&amp;authFullName_s=Lucie Wicky" TargetMode="External"/><Relationship Id="rId28" Type="http://schemas.openxmlformats.org/officeDocument/2006/relationships/hyperlink" Target="https://hal.science/search/index/?q=*&amp;authFullName_s=Caroline Leonard" TargetMode="External"/><Relationship Id="rId29" Type="http://schemas.openxmlformats.org/officeDocument/2006/relationships/hyperlink" Target="https://hal.science/hal-03593756v1" TargetMode="External"/><Relationship Id="rId30" Type="http://schemas.openxmlformats.org/officeDocument/2006/relationships/hyperlink" Target="https://dx.doi.org/10.57706/cereqbref-0419" TargetMode="External"/><Relationship Id="rId31" Type="http://schemas.openxmlformats.org/officeDocument/2006/relationships/hyperlink" Target="https://hal.science/hal-03991509v1" TargetMode="External"/><Relationship Id="rId32" Type="http://schemas.openxmlformats.org/officeDocument/2006/relationships/hyperlink" Target="https://dx.doi.org/10.3917/rfs.632.0311" TargetMode="External"/><Relationship Id="rId33" Type="http://schemas.openxmlformats.org/officeDocument/2006/relationships/hyperlink" Target="https://hal.science/hal-03329192v1" TargetMode="External"/><Relationship Id="rId34" Type="http://schemas.openxmlformats.org/officeDocument/2006/relationships/hyperlink" Target="https://dx.doi.org/10.20377/jfr-706" TargetMode="External"/><Relationship Id="rId35" Type="http://schemas.openxmlformats.org/officeDocument/2006/relationships/hyperlink" Target="https://hal.science/hal-02957833v1" TargetMode="External"/><Relationship Id="rId36" Type="http://schemas.openxmlformats.org/officeDocument/2006/relationships/hyperlink" Target="https://shs.hal.science/halshs-05458178v1" TargetMode="External"/><Relationship Id="rId37" Type="http://schemas.openxmlformats.org/officeDocument/2006/relationships/hyperlink" Target="https://sciencespo.hal.science/hal-04919666v1" TargetMode="External"/><Relationship Id="rId38" Type="http://schemas.openxmlformats.org/officeDocument/2006/relationships/hyperlink" Target="https://hal.science/search/index/?q=*&amp;authFullName_s=Marta Dominguez-Folgueras" TargetMode="External"/><Relationship Id="rId39" Type="http://schemas.openxmlformats.org/officeDocument/2006/relationships/hyperlink" Target="https://theses.hal.science/tel-04565792v1" TargetMode="External"/><Relationship Id="rId40" Type="http://schemas.openxmlformats.org/officeDocument/2006/relationships/hyperlink" Target="https://www.theses.fr/2023IEPP005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Alix Sponton</dc:title>
  <dc:description>CV</dc:description>
  <dc:subject/>
  <cp:keywords/>
  <cp:category/>
  <cp:lastModifiedBy/>
  <dcterms:created xsi:type="dcterms:W3CDTF">2026-03-07T06:18:36+01:00</dcterms:created>
  <dcterms:modified xsi:type="dcterms:W3CDTF">2026-03-07T06:18:36+01:00</dcterms:modified>
</cp:coreProperties>
</file>

<file path=docProps/custom.xml><?xml version="1.0" encoding="utf-8"?>
<Properties xmlns="http://schemas.openxmlformats.org/officeDocument/2006/custom-properties" xmlns:vt="http://schemas.openxmlformats.org/officeDocument/2006/docPropsVTypes"/>
</file>