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Alwena Queillé </w:t>
      </w:r>
      <w:r>
        <w:rPr>
          <w:color w:val="641e6e"/>
        </w:rPr>
        <w:t xml:space="preserve">Doctorante, Université Sorbonne Nouvelle, ED 625 MAGIIE, EA 4398 PRISMES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alwena-queille</w:t>
        </w:r>
      </w:hyperlink>
    </w:p>
    <w:p>
      <w:pPr>
        <w:spacing w:before="600"/>
      </w:pPr>
    </w:p>
    <w:p>
      <w:pPr>
        <w:pStyle w:val="Heading2"/>
      </w:pPr>
      <w:r>
        <w:rPr>
          <w:color w:val="1e198e"/>
          <w:b w:val="1"/>
          <w:bCs w:val="1"/>
        </w:rPr>
        <w:t xml:space="preserve">Présentation</w:t>
      </w:r>
    </w:p>
    <w:p>
      <w:pPr>
        <w:spacing w:after="100"/>
      </w:pPr>
    </w:p>
    <w:p>
      <w:pPr/>
      <w:r>
        <w:rPr/>
        <w:t xml:space="preserve">Je suis doctorante en littérature américaine contemporaine à l’Université Sorbonne Nouvelle (ED 625 MAGIIE, EA 4398 PRISMES), sous la direction de Béatrice Pire. Après des recherches sur l’exploration de la solitude et de l’isolement dans l’œuvre d’Ottessa Moshfegh, ma thèse porte sur la représentation d’intimités vulnérables et de la pensée apocalyptique dans les fictions américaines contemporaines d’Ottessa Moshfegh, Rachel Kushner et Emma Cline, notamment à la lumière des théories de l’affect, de la vulnérabilité et de la géopoétique.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Meditation on that Stilled Image”</w:t>
              </w:r>
            </w:hyperlink>
          </w:p>
          <w:p>
            <w:pPr/>
            <w:hyperlink r:id="rId9" w:history="1">
              <w:r>
                <w:rPr>
                  <w:color w:val="#410a8c"/>
                  <w:u w:val="single"/>
                </w:rPr>
                <w:t xml:space="preserve">Alwena Queillé</w:t>
              </w:r>
            </w:hyperlink>
          </w:p>
          <w:p>
            <w:pPr/>
            <w:r>
              <w:rPr>
                <w:i w:val="1"/>
                <w:iCs w:val="1"/>
              </w:rPr>
              <w:t xml:space="preserve">Les Ateliers de Sens Public</w:t>
            </w:r>
            <w:r>
              <w:rPr/>
              <w:t xml:space="preserve">, 2025, L’Acte d’image en littérature, dir. Servanne Monjour et Anne Reverseau</w:t>
            </w:r>
          </w:p>
          <w:p>
            <w:pPr/>
            <w:r>
              <w:rPr/>
              <w:t xml:space="preserve">Article dans une revue</w:t>
            </w:r>
          </w:p>
          <w:p>
            <w:pPr/>
            <w:hyperlink r:id="rId8" w:history="1">
              <w:r>
                <w:rPr>
                  <w:color w:val="#410a8c"/>
                  <w:u w:val="single"/>
                </w:rPr>
                <w:t xml:space="preserve">hal-05117578v1</w:t>
              </w:r>
            </w:hyperlink>
          </w:p>
        </w:tc>
      </w:tr>
      <w:tr>
        <w:trPr/>
        <w:tc>
          <w:tcPr>
            <w:noWrap/>
          </w:tcPr>
          <w:p>
            <w:pPr>
              <w:spacing w:after="200"/>
            </w:pPr>
            <w:hyperlink r:id="rId10" w:history="1">
              <w:r>
                <w:rPr>
                  <w:color w:val="1e198e"/>
                  <w:b w:val="1"/>
                  <w:bCs w:val="1"/>
                  <w:u w:val="single"/>
                </w:rPr>
                <w:t xml:space="preserve">A Portfolio: Rachel Kushner and The Flamethrowers</w:t>
              </w:r>
            </w:hyperlink>
          </w:p>
          <w:p>
            <w:pPr/>
            <w:hyperlink r:id="rId9" w:history="1">
              <w:r>
                <w:rPr>
                  <w:color w:val="#410a8c"/>
                  <w:u w:val="single"/>
                </w:rPr>
                <w:t xml:space="preserve">Alwena Queillé</w:t>
              </w:r>
            </w:hyperlink>
          </w:p>
          <w:p>
            <w:pPr/>
            <w:r>
              <w:rPr>
                <w:i w:val="1"/>
                <w:iCs w:val="1"/>
              </w:rPr>
              <w:t xml:space="preserve">Les Ateliers de Sens Public</w:t>
            </w:r>
            <w:r>
              <w:rPr/>
              <w:t xml:space="preserve">, 2025, L’Acte d’image en littérature, dir. Servanne Monjour et Anne Reverseau</w:t>
            </w:r>
          </w:p>
          <w:p>
            <w:pPr/>
            <w:r>
              <w:rPr/>
              <w:t xml:space="preserve">Article dans une revue</w:t>
            </w:r>
          </w:p>
          <w:p>
            <w:pPr/>
            <w:hyperlink r:id="rId10" w:history="1">
              <w:r>
                <w:rPr>
                  <w:color w:val="#410a8c"/>
                  <w:u w:val="single"/>
                </w:rPr>
                <w:t xml:space="preserve">hal-05117584v1</w:t>
              </w:r>
            </w:hyperlink>
          </w:p>
        </w:tc>
      </w:tr>
      <w:tr>
        <w:trPr/>
        <w:tc>
          <w:tcPr>
            <w:noWrap/>
          </w:tcPr>
          <w:p>
            <w:pPr>
              <w:spacing w:after="200"/>
            </w:pPr>
            <w:hyperlink r:id="rId11" w:history="1">
              <w:r>
                <w:rPr>
                  <w:color w:val="1e198e"/>
                  <w:b w:val="1"/>
                  <w:bCs w:val="1"/>
                  <w:u w:val="single"/>
                </w:rPr>
                <w:t xml:space="preserve">« How did you become this way? » : écriture fragmentaire de la dé-rive, l’exemple de McGlue d’Ottessa Moshfegh</w:t>
              </w:r>
            </w:hyperlink>
          </w:p>
          <w:p>
            <w:pPr/>
            <w:hyperlink r:id="rId9" w:history="1">
              <w:r>
                <w:rPr>
                  <w:color w:val="#410a8c"/>
                  <w:u w:val="single"/>
                </w:rPr>
                <w:t xml:space="preserve">Alwena Queillé</w:t>
              </w:r>
            </w:hyperlink>
          </w:p>
          <w:p>
            <w:pPr/>
            <w:r>
              <w:rPr>
                <w:i w:val="1"/>
                <w:iCs w:val="1"/>
              </w:rPr>
              <w:t xml:space="preserve">Postures, critique littéraire</w:t>
            </w:r>
            <w:r>
              <w:rPr/>
              <w:t xml:space="preserve">, 2023, Bribes : la littérature en fragment, 38</w:t>
            </w:r>
          </w:p>
          <w:p>
            <w:pPr/>
            <w:r>
              <w:rPr/>
              <w:t xml:space="preserve">Article dans une revue</w:t>
            </w:r>
          </w:p>
          <w:p>
            <w:pPr/>
            <w:hyperlink r:id="rId11" w:history="1">
              <w:r>
                <w:rPr>
                  <w:color w:val="#410a8c"/>
                  <w:u w:val="single"/>
                </w:rPr>
                <w:t xml:space="preserve">hal-04486227v1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From place to place: geographical imaginations and affective cartographies in Rachel Kushner’s historical fictions</w:t>
              </w:r>
            </w:hyperlink>
          </w:p>
          <w:p>
            <w:pPr/>
            <w:hyperlink r:id="rId9" w:history="1">
              <w:r>
                <w:rPr>
                  <w:color w:val="#410a8c"/>
                  <w:u w:val="single"/>
                </w:rPr>
                <w:t xml:space="preserve">Alwena Queillé</w:t>
              </w:r>
            </w:hyperlink>
          </w:p>
          <w:p>
            <w:pPr/>
            <w:r>
              <w:rPr>
                <w:i w:val="1"/>
                <w:iCs w:val="1"/>
              </w:rPr>
              <w:t xml:space="preserve">Place in Historical Fictions</w:t>
            </w:r>
            <w:r>
              <w:rPr/>
              <w:t xml:space="preserve">, Historical Fictions Research Network, Feb 2025, Manchester, United Kingdom</w:t>
            </w:r>
          </w:p>
          <w:p>
            <w:pPr/>
            <w:r>
              <w:rPr/>
              <w:t xml:space="preserve">Communication dans un congrès</w:t>
            </w:r>
          </w:p>
          <w:p>
            <w:pPr/>
            <w:hyperlink r:id="rId12" w:history="1">
              <w:r>
                <w:rPr>
                  <w:color w:val="#410a8c"/>
                  <w:u w:val="single"/>
                </w:rPr>
                <w:t xml:space="preserve">hal-05084760v1</w:t>
              </w:r>
            </w:hyperlink>
          </w:p>
        </w:tc>
      </w:tr>
      <w:tr>
        <w:trPr/>
        <w:tc>
          <w:tcPr>
            <w:noWrap/>
          </w:tcPr>
          <w:p>
            <w:pPr>
              <w:spacing w:after="200"/>
            </w:pPr>
            <w:hyperlink r:id="rId13" w:history="1">
              <w:r>
                <w:rPr>
                  <w:color w:val="1e198e"/>
                  <w:b w:val="1"/>
                  <w:bCs w:val="1"/>
                  <w:u w:val="single"/>
                </w:rPr>
                <w:t xml:space="preserve">« An endless, formless summer » : errance et expériences de jeunesse dans The Girls et The Guest d’Emma Cline</w:t>
              </w:r>
            </w:hyperlink>
          </w:p>
          <w:p>
            <w:pPr/>
            <w:hyperlink r:id="rId14" w:history="1">
              <w:r>
                <w:rPr>
                  <w:color w:val="#410a8c"/>
                  <w:u w:val="single"/>
                </w:rPr>
                <w:t xml:space="preserve">Victoria Robert</w:t>
              </w:r>
            </w:hyperlink>
            <w:r>
              <w:rPr/>
              <w:t xml:space="preserve">,</w:t>
            </w:r>
            <w:hyperlink r:id="rId9" w:history="1">
              <w:r>
                <w:rPr>
                  <w:color w:val="#410a8c"/>
                  <w:u w:val="single"/>
                </w:rPr>
                <w:t xml:space="preserve">Alwena Queillé</w:t>
              </w:r>
            </w:hyperlink>
          </w:p>
          <w:p>
            <w:pPr/>
            <w:r>
              <w:rPr>
                <w:i w:val="1"/>
                <w:iCs w:val="1"/>
              </w:rPr>
              <w:t xml:space="preserve">Congrès SAES 2024, Frontières et Déplacements</w:t>
            </w:r>
            <w:r>
              <w:rPr/>
              <w:t xml:space="preserve">, SAES, Atelier Childhood Studies, May 2024, Nancy, France</w:t>
            </w:r>
          </w:p>
          <w:p>
            <w:pPr/>
            <w:r>
              <w:rPr/>
              <w:t xml:space="preserve">Communication dans un congrès</w:t>
            </w:r>
          </w:p>
          <w:p>
            <w:pPr/>
            <w:hyperlink r:id="rId13" w:history="1">
              <w:r>
                <w:rPr>
                  <w:color w:val="#410a8c"/>
                  <w:u w:val="single"/>
                </w:rPr>
                <w:t xml:space="preserve">hal-04984210v1</w:t>
              </w:r>
            </w:hyperlink>
          </w:p>
        </w:tc>
      </w:tr>
      <w:tr>
        <w:trPr/>
        <w:tc>
          <w:tcPr>
            <w:noWrap/>
          </w:tcPr>
          <w:p>
            <w:pPr>
              <w:spacing w:after="200"/>
            </w:pPr>
            <w:hyperlink r:id="rId15" w:history="1">
              <w:r>
                <w:rPr>
                  <w:color w:val="1e198e"/>
                  <w:b w:val="1"/>
                  <w:bCs w:val="1"/>
                  <w:u w:val="single"/>
                </w:rPr>
                <w:t xml:space="preserve">« Unlikeable characters » ? Esthétique de l’inconfort et subversions vulnérables dans les fictions contemporaines d’Ottessa Moshfegh</w:t>
              </w:r>
            </w:hyperlink>
          </w:p>
          <w:p>
            <w:pPr/>
            <w:hyperlink r:id="rId9" w:history="1">
              <w:r>
                <w:rPr>
                  <w:color w:val="#410a8c"/>
                  <w:u w:val="single"/>
                </w:rPr>
                <w:t xml:space="preserve">Alwena Queillé</w:t>
              </w:r>
            </w:hyperlink>
          </w:p>
          <w:p>
            <w:pPr/>
            <w:r>
              <w:rPr>
                <w:i w:val="1"/>
                <w:iCs w:val="1"/>
              </w:rPr>
              <w:t xml:space="preserve">Congrès AFEA 2024, Pouvoir et Empouvoirement / Power and Empowerment, Atelier « L’anti-girlboss : le post-empouvoirement dans les productions culturelles et esthétiques contemporaines »</w:t>
            </w:r>
            <w:r>
              <w:rPr/>
              <w:t xml:space="preserve">, Association Française d'Etudes Américaines (AFEA), May 2024, Aix-en-Provence, France</w:t>
            </w:r>
          </w:p>
          <w:p>
            <w:pPr/>
            <w:r>
              <w:rPr/>
              <w:t xml:space="preserve">Communication dans un congrès</w:t>
            </w:r>
          </w:p>
          <w:p>
            <w:pPr/>
            <w:hyperlink r:id="rId15" w:history="1">
              <w:r>
                <w:rPr>
                  <w:color w:val="#410a8c"/>
                  <w:u w:val="single"/>
                </w:rPr>
                <w:t xml:space="preserve">hal-04992532v1</w:t>
              </w:r>
            </w:hyperlink>
          </w:p>
        </w:tc>
      </w:tr>
      <w:tr>
        <w:trPr/>
        <w:tc>
          <w:tcPr>
            <w:noWrap/>
          </w:tcPr>
          <w:p>
            <w:pPr>
              <w:spacing w:after="200"/>
            </w:pPr>
            <w:hyperlink r:id="rId16" w:history="1">
              <w:r>
                <w:rPr>
                  <w:color w:val="1e198e"/>
                  <w:b w:val="1"/>
                  <w:bCs w:val="1"/>
                  <w:u w:val="single"/>
                </w:rPr>
                <w:t xml:space="preserve">“I am a part of the darkness”: the vulnerable art of darkness in Ottessa Moshfegh’s novels</w:t>
              </w:r>
            </w:hyperlink>
          </w:p>
          <w:p>
            <w:pPr/>
            <w:hyperlink r:id="rId9" w:history="1">
              <w:r>
                <w:rPr>
                  <w:color w:val="#410a8c"/>
                  <w:u w:val="single"/>
                </w:rPr>
                <w:t xml:space="preserve">Alwena Queillé</w:t>
              </w:r>
            </w:hyperlink>
          </w:p>
          <w:p>
            <w:pPr/>
            <w:r>
              <w:rPr>
                <w:i w:val="1"/>
                <w:iCs w:val="1"/>
              </w:rPr>
              <w:t xml:space="preserve">Darkness in the American Imagination</w:t>
            </w:r>
            <w:r>
              <w:rPr/>
              <w:t xml:space="preserve">, PopMeC, Sep 2023, Online, Spain</w:t>
            </w:r>
          </w:p>
          <w:p>
            <w:pPr/>
            <w:r>
              <w:rPr/>
              <w:t xml:space="preserve">Communication dans un congrès</w:t>
            </w:r>
          </w:p>
          <w:p>
            <w:pPr/>
            <w:hyperlink r:id="rId16" w:history="1">
              <w:r>
                <w:rPr>
                  <w:color w:val="#410a8c"/>
                  <w:u w:val="single"/>
                </w:rPr>
                <w:t xml:space="preserve">hal-05049730v1</w:t>
              </w:r>
            </w:hyperlink>
          </w:p>
        </w:tc>
      </w:tr>
      <w:tr>
        <w:trPr/>
        <w:tc>
          <w:tcPr>
            <w:noWrap/>
          </w:tcPr>
          <w:p>
            <w:pPr>
              <w:spacing w:after="200"/>
            </w:pPr>
            <w:hyperlink r:id="rId17" w:history="1">
              <w:r>
                <w:rPr>
                  <w:color w:val="1e198e"/>
                  <w:b w:val="1"/>
                  <w:bCs w:val="1"/>
                  <w:u w:val="single"/>
                </w:rPr>
                <w:t xml:space="preserve">« Where will we go next? » : Ottessa Moshfegh, mystère et exposition</w:t>
              </w:r>
            </w:hyperlink>
          </w:p>
          <w:p>
            <w:pPr/>
            <w:hyperlink r:id="rId9" w:history="1">
              <w:r>
                <w:rPr>
                  <w:color w:val="#410a8c"/>
                  <w:u w:val="single"/>
                </w:rPr>
                <w:t xml:space="preserve">Alwena Queillé</w:t>
              </w:r>
            </w:hyperlink>
          </w:p>
          <w:p>
            <w:pPr/>
            <w:r>
              <w:rPr>
                <w:i w:val="1"/>
                <w:iCs w:val="1"/>
              </w:rPr>
              <w:t xml:space="preserve">Journée d'étude : Représenter l’artiste et son œuvre. Pratiques médiatiques et mise en scène de soi à l’ère du numérique</w:t>
            </w:r>
            <w:r>
              <w:rPr/>
              <w:t xml:space="preserve">, Mar 2023, Québec, Université Laval, Canada</w:t>
            </w:r>
          </w:p>
          <w:p>
            <w:pPr/>
            <w:r>
              <w:rPr/>
              <w:t xml:space="preserve">Communication dans un congrès</w:t>
            </w:r>
          </w:p>
          <w:p>
            <w:pPr/>
            <w:hyperlink r:id="rId17" w:history="1">
              <w:r>
                <w:rPr>
                  <w:color w:val="#410a8c"/>
                  <w:u w:val="single"/>
                </w:rPr>
                <w:t xml:space="preserve">hal-05089755v1</w:t>
              </w:r>
            </w:hyperlink>
          </w:p>
        </w:tc>
      </w:tr>
      <w:tr>
        <w:trPr/>
        <w:tc>
          <w:tcPr>
            <w:noWrap/>
          </w:tcPr>
          <w:p>
            <w:pPr>
              <w:spacing w:after="200"/>
            </w:pPr>
            <w:hyperlink r:id="rId18" w:history="1">
              <w:r>
                <w:rPr>
                  <w:color w:val="1e198e"/>
                  <w:b w:val="1"/>
                  <w:bCs w:val="1"/>
                  <w:u w:val="single"/>
                </w:rPr>
                <w:t xml:space="preserve">“A prophecy gone wrong”: Ottessa Moshfegh and the creative powers of vulnerability in times of global crisis</w:t>
              </w:r>
            </w:hyperlink>
          </w:p>
          <w:p>
            <w:pPr/>
            <w:hyperlink r:id="rId9" w:history="1">
              <w:r>
                <w:rPr>
                  <w:color w:val="#410a8c"/>
                  <w:u w:val="single"/>
                </w:rPr>
                <w:t xml:space="preserve">Alwena Queillé</w:t>
              </w:r>
            </w:hyperlink>
          </w:p>
          <w:p>
            <w:pPr/>
            <w:r>
              <w:rPr>
                <w:i w:val="1"/>
                <w:iCs w:val="1"/>
              </w:rPr>
              <w:t xml:space="preserve">Post-Pandemic Futures: Cultural Meeting Points</w:t>
            </w:r>
            <w:r>
              <w:rPr/>
              <w:t xml:space="preserve">, Oct 2023, Online / Maynooth, Ireland</w:t>
            </w:r>
          </w:p>
          <w:p>
            <w:pPr/>
            <w:r>
              <w:rPr/>
              <w:t xml:space="preserve">Communication dans un congrès</w:t>
            </w:r>
          </w:p>
          <w:p>
            <w:pPr/>
            <w:hyperlink r:id="rId18" w:history="1">
              <w:r>
                <w:rPr>
                  <w:color w:val="#410a8c"/>
                  <w:u w:val="single"/>
                </w:rPr>
                <w:t xml:space="preserve">hal-05016168v1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4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wena-queille" TargetMode="External"/><Relationship Id="rId8" Type="http://schemas.openxmlformats.org/officeDocument/2006/relationships/hyperlink" Target="https://hal.science/hal-05117578v1" TargetMode="External"/><Relationship Id="rId9" Type="http://schemas.openxmlformats.org/officeDocument/2006/relationships/hyperlink" Target="https://hal.science/search/index/?q=*&amp;authFullName_s=Alwena Queill&#233;" TargetMode="External"/><Relationship Id="rId10" Type="http://schemas.openxmlformats.org/officeDocument/2006/relationships/hyperlink" Target="https://hal.science/hal-05117584v1" TargetMode="External"/><Relationship Id="rId11" Type="http://schemas.openxmlformats.org/officeDocument/2006/relationships/hyperlink" Target="https://hal.science/hal-04486227v1" TargetMode="External"/><Relationship Id="rId12" Type="http://schemas.openxmlformats.org/officeDocument/2006/relationships/hyperlink" Target="https://hal.science/hal-05084760v1" TargetMode="External"/><Relationship Id="rId13" Type="http://schemas.openxmlformats.org/officeDocument/2006/relationships/hyperlink" Target="https://hal.science/hal-04984210v1" TargetMode="External"/><Relationship Id="rId14" Type="http://schemas.openxmlformats.org/officeDocument/2006/relationships/hyperlink" Target="https://hal.science/search/index/?q=*&amp;authFullName_s=Victoria Robert" TargetMode="External"/><Relationship Id="rId15" Type="http://schemas.openxmlformats.org/officeDocument/2006/relationships/hyperlink" Target="https://hal.science/hal-04992532v1" TargetMode="External"/><Relationship Id="rId16" Type="http://schemas.openxmlformats.org/officeDocument/2006/relationships/hyperlink" Target="https://hal.science/hal-05049730v1" TargetMode="External"/><Relationship Id="rId17" Type="http://schemas.openxmlformats.org/officeDocument/2006/relationships/hyperlink" Target="https://hal.science/hal-05089755v1" TargetMode="External"/><Relationship Id="rId18" Type="http://schemas.openxmlformats.org/officeDocument/2006/relationships/hyperlink" Target="https://hal.science/hal-05016168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Alwena Queillé</dc:title>
  <dc:description>CV</dc:description>
  <dc:subject/>
  <cp:keywords/>
  <cp:category/>
  <cp:lastModifiedBy/>
  <dcterms:created xsi:type="dcterms:W3CDTF">2026-04-19T06:55:49+02:00</dcterms:created>
  <dcterms:modified xsi:type="dcterms:W3CDTF">2026-04-19T06:55:49+02:00</dcterms:modified>
</cp:coreProperties>
</file>

<file path=docProps/custom.xml><?xml version="1.0" encoding="utf-8"?>
<Properties xmlns="http://schemas.openxmlformats.org/officeDocument/2006/custom-properties" xmlns:vt="http://schemas.openxmlformats.org/officeDocument/2006/docPropsVTypes"/>
</file>