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Abel Mercier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am</w:t></w:r></w:hyperlink></w:p><w:p><w:pPr><w:numPr><w:ilvl w:val="0"/><w:numId w:val="1"/></w:numPr></w:pPr><w:r><w:rPr/><w:t xml:space="preserve"> ORCID : </w:t></w:r><w:hyperlink r:id="rId8" w:history="1"><w:r><w:rPr><w:color w:val="#410a8c"/><w:u w:val="single"/></w:rPr><w:t xml:space="preserve">0009-0007-3086-6234</w:t></w:r></w:hyperlink></w:p><w:p><w:pPr><w:spacing w:before="600"/></w:pPr></w:p><w:p><w:pPr><w:pStyle w:val="Heading2"/></w:pPr><w:r><w:rPr><w:color w:val="1e198e"/><w:b w:val="1"/><w:bCs w:val="1"/></w:rPr><w:t xml:space="preserve">Présentation</w:t></w:r></w:p><w:p><w:pPr><w:spacing w:after="100"/></w:pPr></w:p><w:p><w:pPr/><w:r><w:rPr/><w:t xml:space="preserve">CV de Abel MERCIERConsultant – Concepteur de programmes d’anglais – Formateur de langues étrangères – Chercheur associé en didactique des languesFormation académique•2025 – 2028 : Doctorat en Sciences de l’Éducation avec une spécialisation en évaluation et accréditation des établissements d’enseignement supérieur : Université Métropolitaine d’Éducation, Sciences et Technologie ; UMECIT ; Ville de Panama, Panama à distance.•2023 – 2024 : Master en Sciences Humaines et Sociales/MEEF (Métiers de l’enseignement, de l’éducation et de la formation), INSPE de l’Université Bourgogne Franche Comté, France via VAE en présentiel.•2015 – 2016 : Attestation de Master 1 en Sciences de l’Éducation : Psychopédagogie des langues étrangères, Institut Haïtien de Formation en Sciences de l’Éducation, HAÏTI en présentiel.•2019 – 2019 : Séjour AEFE – Stage de formation pour la réforme du baccalauréat français, Panama City, Panama en présentiel.•2008 – 2009: Séjour TEA IREX- Fulbright – Stage de formation en enseignement de l’anglais langue seconde, Université du Nebraska Lincoln, UNL, USA en présentiel.•2009 – 2009: Séjour TEA IREX- Fulbright – Stage de formation en NTIC, Université du Nebraska Lincoln, UNL, USA en présentiel.•2008 – 2008: Certificat de complétion de quatre crédits de cours en politique d’évaluation pédagogique, Université d’Indiana, IU, USA à distance.•1996 – 1999/2014 - 2015 : Licence en didactique des langues étrangères, École Normale Supérieure, Université d’État d’HaïtiExpériences professionnelles•Formateur de Langues Étrangères – CFA de Montbéliard et Lycée Professionnel des Huisselets (2023 à date)Conception et animation de dispositifs pédagogiques individualisés en langues étrangères, en conformité avec les exigences des labels APP et Qualiopi. Développement de séquences didactiques articulant apprentissage linguistique et situations professionnelles authentiques, favorisant l’autonomie et la personnalisation des parcours. Mise en oeuvre d’outils de suivi et d’évaluation continue, garantissant la traçabilité et la qualité des apprentissages, conformément aux standards de certification. Accompagnement différencié des apprentis dans une logique d’insertion professionnelle et d’acquisition de compétences communicatives et interculturelles transférables. Contribution à la réflexion institutionnelle sur l’adaptation curriculaire, l’intégration du numérique éducatif et l’amélioration continue de la qualité pédagogique.Niveaux enseignés : CAP, BAC PRO, BTS et Titres Professionnels diplômants.•Consultant – UNESCO-BIE (2025–2027)Conception du programme national d’anglais pour le 2ᵉ cycle fondamental haïtien, en cohérence avec les standards internationaux. Élaboration de référentiels curriculaires et de livrables pédagogiques validés par experts académiques.•Consultant – France Éducation International -NECTAR-MENFP (2021–2024)Concepteur du programme d’anglais pour les 3e cycle fondamental et le secondaire haïtiens. Contribution à la réforme curriculaire et aux standards internationaux.•Formateur – MENFP, Haïti (2018–2021)Conception et mise en oeuvre de programmes de formation continue pour enseignants d’anglais ; accompagnement pédagogique et évaluation des pratiques.•Enseignant d’anglais – Secondaire et universitaire (2002–2021)Enseignement de l’anglais langue étrangère, élaboration de séquences didactiques, suivi d’apprenants.•Lycée Français Alexandre Dumas/AEFE: 2018 - 2022•Nouveau Collège Bird : 2011 - 2018•Institution Sainte Rose de Lima : 2011 – 2015•Université Quisqueya : 2011 – 2018•Collège Catherine Flon : 2002 -2008Contributions académiques et institutionnels•Travail analytique portant sur l’enseignement-apprentissage d’une séquence pédagogique d’anglais en milieu professionnel, valant ma validation en Master MEEF Anglais à l’INSPE de l’UBFC de Besançon en Mai 2024.•Élaboration de curricula et de référentiels en anglais (programmes officiels MENFP, guides pédagogiques).•Participation à des ateliers de recherche et de coopération académique (Haïti, Caraïbes, Amérique du Nord).•Contribution à des projets de recherche-action sur l’enseignement bilingue et le plurilinguisme en milieu scolaire.•Concepteur et monteur de textes officiels d’anglais au baccalauréat pour le compte du gouvernement Haïtien/DES/MENFP de 2013 à 2022 (Session ordinaire et session extraordinaire du baccalauréat)•Conceptions en équipes de programmes officiels du 3e cycle du fondamental et du Secondaire, (MENFP/Haïti) via le projet Franco-Haïtien NECTAR, Février 2021 à Juin 2024. Ce partenariat franco-haïtien visant la réforme du curriculum éducatif haïtien a mis sur une même plateforme de productions scientifiques un consortium composé des entités suivantes : PEQ, AFD, FEI, IHFOSED, MENFP. Dans l’équipe de concepteurs anglicistes, j’ai collaboré dans la production, sous la coordination d’une experte française, des documents suivants :•Programme Anglais du fondamental•Programme Anglais du secondaire•Guide LVE enseignant du fondamental•Guide LVE enseignant du secondaire•Guide numérique pour l’enseignement fondamental•Guide numérique pour l’enseignement secondaire•Repères de progression pédagogique du fondamental•Repères de progression pédagogique du secondairePour ma part, coordonnateur et concepteur angliciste, entre février 2021 et Juin 2024, j’ai produit les documents suivants qui sont donc publiés sur le site du NECTAR/MENFP : Accueil | NectarEduProfHaïti (reseau-canope.fr)•24 Unités d’apprentissage pour le fondamental et le secondaire•9 séquences types pour le fondamental•9 séquences types pour le secondaire•2 sujets d’évaluation•2 clés de correctionPublications et productions scientifiques•Mercier, A. (2025). Haïti et plurilinguisme : ressources et défis pour l’école et la société. Revue académique / Document de recherche. Référence numérique :https://www.academia.edu/143493178/Le_plurilinguisme_comme_ressource_dans_un_%C3%89tat_fragile_le_cas_dHa%C3%AFti•Mercier, A. (2025). Compétences linguistiques et épreuves du baccalauréat en Haïti : état des lieux et perspectives régionales.</w:t></w:r></w:p><w:p><w:pPr/><w:r><w:rPr/><w:t xml:space="preserve">Référence numérique :https://www.academia.edu/143484509/comp%C3%A9tences_vis%C3%A9es_et_outils_d%C3%A9valuation_afin_dinscrire_Ha%C3%AFti_dans_la_dynamique_%C3%A9ducative_r%C3%A9gionale_et_internationale•Mercier, A. (2024). Travail analytique portant sur l’enseignement-apprentissage d’une séquence pédagogique d’anglais en milieu professionnel pour la validation du Master MEEF anglais 2nd degré Abel MERCIER Formateur LVE au CFA de Montbéliard. Intervenant en BTS MMCM I & II CFA - Lycée Professionnel Les Huisselets. Référence numérique :https://www.academia.edu/143484582/Dissertation_Mercier_version_definitiveAutres productions : Capsules vidéo pédagogiques en anglais et français.•Réalisation et publication sur YouTube d’une séance de micro-enseignement I du français en Octobre 2009 à la Faculté des Sciences de l’Éducation de l’Université du Nebraska Lincoln USA. Référence numérique : </w:t></w:r><w:hyperlink r:id="rId9" w:history="1"><w:r><w:rPr><w:color w:val="#410a8c"/><w:u w:val="single"/></w:rPr><w:t xml:space="preserve">https://youtu.be/xAmLSWd0FuQ?si=94HUrTS-N-oAUxrZ</w:t></w:r></w:hyperlink><w:r><w:rPr/><w:t xml:space="preserve">Réalisation et publication sur You Tube d’une séance de micro-enseignement II du français en Octobre 2009 à la Faculté des Sciences de l’Éducation de l’Université du Nebraska Lincoln USA. Référence numérique : </w:t></w:r><w:hyperlink r:id="rId10" w:history="1"><w:r><w:rPr><w:color w:val="#410a8c"/><w:u w:val="single"/></w:rPr><w:t xml:space="preserve">https://youtu.be/xduj7KDhErQ?si=SHZpmRKjY4j77-8k</w:t></w:r></w:hyperlink><w:r><w:rPr/><w:t xml:space="preserve">Réalisation et publication de séance type de cours Secondaire 4 d’anglais pour le compte du MENFP Haïti, pratic plateforme : Formation pour formateur en Mai 2020. Référence numérique :https://youtu.be/T4ckEHfjRzo?si=hIdK5jvfZXqQMFfyRéalisation et publication en coannimation avec une collègue d’une séance type de cours Secondaire 4 d’anglais pour le compte du MENFP Haïti, pratic plateforme : Formation pour formateur en Mai 2020. Référence numérique: </w:t></w:r><w:hyperlink r:id="rId11" w:history="1"><w:r><w:rPr><w:color w:val="#410a8c"/><w:u w:val="single"/></w:rPr><w:t xml:space="preserve">https://youtu.be/cBbEeB8uKjw?si=MhOpLxOBh5BOuNVY</w:t></w:r></w:hyperlink><w:r><w:rPr/><w:t xml:space="preserve">Élaborateur du plan à compétences minimales en 2021 </w:t></w:r><w:hyperlink r:id="rId12" w:history="1"><w:r><w:rPr><w:color w:val="#410a8c"/><w:u w:val="single"/></w:rPr><w:t xml:space="preserve">https://drive.google.com/file/d/1Rs0TZ6l0fU5M6sPOYaGsvjgf_HgXdOMo/view?usp=sharing</w:t></w:r></w:hyperlink><w:r><w:rPr/><w:t xml:space="preserve">Domaines de recherche•Didactique du plurilinguisme en contexte haïtien et caribéen.•Conception curriculaire et politiques linguistiques en éducation.•Formation des enseignants en contextes multilingues.•Évaluation des compétences linguistiques au secondaire et au supérieur.Distinctions et reconnaissances•Boursier TEA IREX Fulbright (USA, 2009 - 2009).•Certificats d’honneur pour contributions à la réforme éducative en Haïti (MENFP, 2020).•Sélectionné comme expert-concepteur de programmes pour le projet FEI-NECTAR-MENFP (2021).•Sélectionné comme expert-concepteur de programmes pour l’UNESCO-BIE (2025).Références académiques et professionnelles•Dra Magdy De Las Salas – Directeur de recherche / Encadrant.</w:t></w:r><w:hyperlink r:id="rId13" w:history="1"><w:r><w:rPr><w:color w:val="#410a8c"/><w:u w:val="single"/></w:rPr><w:t xml:space="preserve">magdydelassalas.doc@umecit.edu.pa</w:t></w:r></w:hyperlink><w:r><w:rPr/><w:t xml:space="preserve">•Jean Pierre DELAUBIER, Coordonnateur du Projet NECTAR en France </w:t></w:r><w:hyperlink r:id="rId14" w:history="1"><w:r><w:rPr><w:color w:val="#410a8c"/><w:u w:val="single"/></w:rPr><w:t xml:space="preserve">jeanpierre.delaubier@gmail.com</w:t></w:r></w:hyperlink><w:r><w:rPr/><w:t xml:space="preserve">•Stéphane LE FUR, Coordonnateur adjoint du projet NECTAR en France ; France Éducation International ; </w:t></w:r><w:hyperlink r:id="rId15" w:history="1"><w:r><w:rPr><w:color w:val="#410a8c"/><w:u w:val="single"/></w:rPr><w:t xml:space="preserve">lefur@france-education-international.fr</w:t></w:r></w:hyperlink><w:r><w:rPr/><w:t xml:space="preserve">•Miguel FLEURIJEAN, Ministère de L’Éducation Nationale et de la Formation Professionnelle, en Haïti </w:t></w:r><w:hyperlink r:id="rId16" w:history="1"><w:r><w:rPr><w:color w:val="#410a8c"/><w:u w:val="single"/></w:rPr><w:t xml:space="preserve">miguelfleurijean@yahoo.fr</w:t></w:r></w:hyperlink><w:r><w:rPr/><w:t xml:space="preserve">•Geneviève GAILLARD, Inspecteure Générale de l’éducation, Experte NECTAR en France </w:t></w:r><w:hyperlink r:id="rId17" w:history="1"><w:r><w:rPr><w:color w:val="#410a8c"/><w:u w:val="single"/></w:rPr><w:t xml:space="preserve">g.gaillard33@sfr.fr</w:t></w:r></w:hyperlink><w:r><w:rPr/><w:t xml:space="preserve">•Roller SAINT PIERRE, Coordonnateur du Projet NECTAR en Haïti </w:t></w:r><w:hyperlink r:id="rId18" w:history="1"><w:r><w:rPr><w:color w:val="#410a8c"/><w:u w:val="single"/></w:rPr><w:t xml:space="preserve">roller.saintpierre@menfp.gouv.ht</w:t></w:r></w:hyperlink><w:r><w:rPr/><w:t xml:space="preserve">•Gérard FUGAGNOLI ; Directeur du CFA de Montbéliard </w:t></w:r><w:hyperlink r:id="rId19" w:history="1"><w:r><w:rPr><w:color w:val="#410a8c"/><w:u w:val="single"/></w:rPr><w:t xml:space="preserve">gfugagnoli@cfa-montbeliard.org</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COMPÉTENCES LINGUISTIQUES ET ÉPREUVES DU BACCALAURÉAT EN HAÏTI : ÉTAT DES LIEUX ET PERSPECTIVES RÉGIONALES.</w:t></w:r></w:hyperlink></w:p><w:p><w:pPr/><w:hyperlink r:id="rId21" w:history="1"><w:r><w:rPr><w:color w:val="#410a8c"/><w:u w:val="single"/></w:rPr><w:t xml:space="preserve">Abel Mercier</w:t></w:r></w:hyperlink></w:p><w:p><w:pPr/><w:r><w:rPr/><w:t xml:space="preserve">2025</w:t></w:r></w:p><w:p><w:pPr/><w:r><w:rPr/><w:t xml:space="preserve">Pré-publication, Document de travail</w:t></w:r></w:p><w:p><w:pPr/><w:hyperlink r:id="rId20" w:history="1"><w:r><w:rPr><w:color w:val="#410a8c"/><w:u w:val="single"/></w:rPr><w:t xml:space="preserve">hal-05245445v1</w:t></w:r></w:hyperlink></w:p></w:tc></w:tr><w:tr><w:trPr/><w:tc><w:tcPr><w:noWrap/></w:tcPr><w:p><w:pPr><w:spacing w:after="200"/></w:pPr><w:hyperlink r:id="rId22" w:history="1"><w:r><w:rPr><w:color w:val="1e198e"/><w:b w:val="1"/><w:bCs w:val="1"/><w:u w:val="single"/></w:rPr><w:t xml:space="preserve">APCIA, Approche par Compétences Individualisées en Autonomie : vers une didactique des langues fluide</w:t></w:r></w:hyperlink></w:p><w:p><w:pPr/><w:hyperlink r:id="rId21" w:history="1"><w:r><w:rPr><w:color w:val="#410a8c"/><w:u w:val="single"/></w:rPr><w:t xml:space="preserve">Abel Mercier</w:t></w:r></w:hyperlink></w:p><w:p><w:pPr/><w:r><w:rPr/><w:t xml:space="preserve">2025</w:t></w:r></w:p><w:p><w:pPr/><w:r><w:rPr/><w:t xml:space="preserve">Pré-publication, Document de travail</w:t></w:r></w:p><w:p><w:pPr/><w:hyperlink r:id="rId22" w:history="1"><w:r><w:rPr><w:color w:val="#410a8c"/><w:u w:val="single"/></w:rPr><w:t xml:space="preserve">hal-05341991v1</w:t></w:r></w:hyperlink></w:p></w:tc></w:tr><w:tr><w:trPr/><w:tc><w:tcPr><w:noWrap/></w:tcPr><w:p><w:pPr><w:spacing w:after="200"/></w:pPr><w:hyperlink r:id="rId23" w:history="1"><w:r><w:rPr><w:color w:val="1e198e"/><w:b w:val="1"/><w:bCs w:val="1"/><w:u w:val="single"/></w:rPr><w:t xml:space="preserve">Six ans après la réforme du lycée : analyse critique et approfondie de l'évolution de l'enseignement de l'anglais et de la mobilisation du CECRL</w:t></w:r></w:hyperlink></w:p><w:p><w:pPr/><w:hyperlink r:id="rId21" w:history="1"><w:r><w:rPr><w:color w:val="#410a8c"/><w:u w:val="single"/></w:rPr><w:t xml:space="preserve">Abel Mercier</w:t></w:r></w:hyperlink></w:p><w:p><w:pPr/><w:r><w:rPr/><w:t xml:space="preserve">2025</w:t></w:r></w:p><w:p><w:pPr/><w:r><w:rPr/><w:t xml:space="preserve">Pré-publication, Document de travail</w:t></w:r></w:p><w:p><w:pPr/><w:hyperlink r:id="rId23" w:history="1"><w:r><w:rPr><w:color w:val="#410a8c"/><w:u w:val="single"/></w:rPr><w:t xml:space="preserve">hal-05367272v1</w:t></w:r></w:hyperlink></w:p></w:tc></w:tr></w:tbl><w:sectPr><w:footerReference w:type="default" r:id="rId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9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m" TargetMode="External"/><Relationship Id="rId8" Type="http://schemas.openxmlformats.org/officeDocument/2006/relationships/hyperlink" Target="https://orcid.org/0009-0007-3086-6234" TargetMode="External"/><Relationship Id="rId9" Type="http://schemas.openxmlformats.org/officeDocument/2006/relationships/hyperlink" Target="https://youtu.be/xAmLSWd0FuQ?si=94HUrTS-N-oAUxrZ" TargetMode="External"/><Relationship Id="rId10" Type="http://schemas.openxmlformats.org/officeDocument/2006/relationships/hyperlink" Target="https://youtu.be/xduj7KDhErQ?si=SHZpmRKjY4j77-8k" TargetMode="External"/><Relationship Id="rId11" Type="http://schemas.openxmlformats.org/officeDocument/2006/relationships/hyperlink" Target="https://youtu.be/cBbEeB8uKjw?si=MhOpLxOBh5BOuNVY" TargetMode="External"/><Relationship Id="rId12" Type="http://schemas.openxmlformats.org/officeDocument/2006/relationships/hyperlink" Target="https://drive.google.com/file/d/1Rs0TZ6l0fU5M6sPOYaGsvjgf_HgXdOMo/view?usp=sharing" TargetMode="External"/><Relationship Id="rId13" Type="http://schemas.openxmlformats.org/officeDocument/2006/relationships/hyperlink" Target="mailto:magdydelassalas.doc@umecit.edu.pa" TargetMode="External"/><Relationship Id="rId14" Type="http://schemas.openxmlformats.org/officeDocument/2006/relationships/hyperlink" Target="mailto:jeanpierre.delaubier@gmail.com" TargetMode="External"/><Relationship Id="rId15" Type="http://schemas.openxmlformats.org/officeDocument/2006/relationships/hyperlink" Target="mailto:lefur@france-education-international.fr" TargetMode="External"/><Relationship Id="rId16" Type="http://schemas.openxmlformats.org/officeDocument/2006/relationships/hyperlink" Target="mailto:miguelfleurijean@yahoo.fr" TargetMode="External"/><Relationship Id="rId17" Type="http://schemas.openxmlformats.org/officeDocument/2006/relationships/hyperlink" Target="mailto:g.gaillard33@sfr.fr" TargetMode="External"/><Relationship Id="rId18" Type="http://schemas.openxmlformats.org/officeDocument/2006/relationships/hyperlink" Target="mailto:roller.saintpierre@menfp.gouv.ht" TargetMode="External"/><Relationship Id="rId19" Type="http://schemas.openxmlformats.org/officeDocument/2006/relationships/hyperlink" Target="mailto:gfugagnoli@cfa-montbeliard.org" TargetMode="External"/><Relationship Id="rId20" Type="http://schemas.openxmlformats.org/officeDocument/2006/relationships/hyperlink" Target="https://hal.science/hal-05245445v1" TargetMode="External"/><Relationship Id="rId21" Type="http://schemas.openxmlformats.org/officeDocument/2006/relationships/hyperlink" Target="https://hal.science/search/index/?q=*&amp;authFullName_s=Abel Mercier" TargetMode="External"/><Relationship Id="rId22" Type="http://schemas.openxmlformats.org/officeDocument/2006/relationships/hyperlink" Target="https://hal.science/hal-05341991v1" TargetMode="External"/><Relationship Id="rId23" Type="http://schemas.openxmlformats.org/officeDocument/2006/relationships/hyperlink" Target="https://hal.science/hal-05367272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Abel Mercier</dc:title>
  <dc:description>CV</dc:description>
  <dc:subject/>
  <cp:keywords/>
  <cp:category/>
  <cp:lastModifiedBy/>
  <dcterms:created xsi:type="dcterms:W3CDTF">2026-04-16T01:17:11+02:00</dcterms:created>
  <dcterms:modified xsi:type="dcterms:W3CDTF">2026-04-16T01:17:11+02:00</dcterms:modified>
</cp:coreProperties>
</file>

<file path=docProps/custom.xml><?xml version="1.0" encoding="utf-8"?>
<Properties xmlns="http://schemas.openxmlformats.org/officeDocument/2006/custom-properties" xmlns:vt="http://schemas.openxmlformats.org/officeDocument/2006/docPropsVTypes"/>
</file>