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Ambre Elsas-Nicolle </w:t>
      </w:r>
      <w:r>
        <w:rPr>
          <w:color w:val="641e6e"/>
        </w:rPr>
        <w:t xml:space="preserve">Enseignante-Chercheuse en Economie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ambre-nicolle</w:t>
        </w:r>
      </w:hyperlink>
    </w:p>
    <w:p>
      <w:pPr>
        <w:numPr>
          <w:ilvl w:val="0"/>
          <w:numId w:val="1"/>
        </w:numPr>
      </w:pPr>
      <w:r>
        <w:rPr/>
        <w:t xml:space="preserve"> ORCID : </w:t>
      </w:r>
      <w:hyperlink r:id="rId9" w:history="1">
        <w:r>
          <w:rPr>
            <w:color w:val="#410a8c"/>
            <w:u w:val="single"/>
          </w:rPr>
          <w:t xml:space="preserve">0000-0001-5014-4457</w:t>
        </w:r>
      </w:hyperlink>
    </w:p>
    <w:p>
      <w:pPr>
        <w:spacing w:before="600"/>
      </w:pPr>
    </w:p>
    <w:p>
      <w:pPr>
        <w:pStyle w:val="Heading2"/>
      </w:pPr>
      <w:r>
        <w:rPr>
          <w:color w:val="1e198e"/>
          <w:b w:val="1"/>
          <w:bCs w:val="1"/>
        </w:rPr>
        <w:t xml:space="preserve">Présentation</w:t>
      </w:r>
    </w:p>
    <w:p>
      <w:pPr>
        <w:spacing w:after="100"/>
      </w:pPr>
    </w:p>
    <w:p>
      <w:pPr/>
      <w:r>
        <w:rPr/>
        <w:t xml:space="preserve">Ambre Elsas-Nicolle is an Assistant Professor at Mines Paris - PSL's Centre for Industrial Economics (CERNA). Her research focuses on competition and strategy in digital markets - platforms, pricing, and technology adoption - using empirical industrial organization methods. Her work has been supported by the Strategy Research Foundation and the EU's Marie Skłodowska-Curie programme. Before joining Mines Paris, she held faculty positions at LMU Munich's Institute for Strategy, Technology and Organization and at CREST–ENSAI. Her research has appeared in the Journal of Industrial Economics, Economic Inquiry, Telecommunications Policy, and the Journal of Cultural Economics. She serves on the editorial boards of Academy of Management Perspectives and European Management Review and holds a PhD in Economics from the University of Montpellier, in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Platform competition and strategic trade-offs for complementors: Heterogeneous reactions to the entry of a new platform</w:t>
              </w:r>
            </w:hyperlink>
          </w:p>
          <w:p>
            <w:pPr/>
            <w:hyperlink r:id="rId11" w:history="1">
              <w:r>
                <w:rPr>
                  <w:color w:val="#410a8c"/>
                  <w:u w:val="single"/>
                </w:rPr>
                <w:t xml:space="preserve">Johannes Loh</w:t>
              </w:r>
            </w:hyperlink>
            <w:r>
              <w:rPr/>
              <w:t xml:space="preserve">,</w:t>
            </w:r>
            <w:hyperlink r:id="rId12" w:history="1">
              <w:r>
                <w:rPr>
                  <w:color w:val="#410a8c"/>
                  <w:u w:val="single"/>
                </w:rPr>
                <w:t xml:space="preserve">Ambre Elsas-Nicolle</w:t>
              </w:r>
            </w:hyperlink>
          </w:p>
          <w:p>
            <w:pPr/>
            <w:r>
              <w:rPr>
                <w:i w:val="1"/>
                <w:iCs w:val="1"/>
              </w:rPr>
              <w:t xml:space="preserve">Strategic Management Journal</w:t>
            </w:r>
            <w:r>
              <w:rPr/>
              <w:t xml:space="preserve">, 2026, </w:t>
            </w:r>
            <w:hyperlink r:id="rId13" w:history="1">
              <w:r>
                <w:rPr>
                  <w:color w:val="#410a8c"/>
                  <w:u w:val="single"/>
                </w:rPr>
                <w:t xml:space="preserve">⟨10.1002/smj.70062⟩</w:t>
              </w:r>
            </w:hyperlink>
          </w:p>
          <w:p>
            <w:pPr/>
            <w:r>
              <w:rPr/>
              <w:t xml:space="preserve">Article dans une revue</w:t>
            </w:r>
          </w:p>
          <w:p>
            <w:pPr/>
            <w:hyperlink r:id="rId10" w:history="1">
              <w:r>
                <w:rPr>
                  <w:color w:val="#410a8c"/>
                  <w:u w:val="single"/>
                </w:rPr>
                <w:t xml:space="preserve">hal-05358065v1</w:t>
              </w:r>
            </w:hyperlink>
          </w:p>
        </w:tc>
      </w:tr>
      <w:tr>
        <w:trPr/>
        <w:tc>
          <w:tcPr>
            <w:noWrap/>
          </w:tcPr>
          <w:p>
            <w:pPr>
              <w:spacing w:after="200"/>
            </w:pPr>
            <w:hyperlink r:id="rId14" w:history="1">
              <w:r>
                <w:rPr>
                  <w:color w:val="1e198e"/>
                  <w:b w:val="1"/>
                  <w:bCs w:val="1"/>
                  <w:u w:val="single"/>
                </w:rPr>
                <w:t xml:space="preserve">Platform competition and strategic trade‐offs for complementors: Heterogeneous reactions to the entry of a new platform</w:t>
              </w:r>
            </w:hyperlink>
          </w:p>
          <w:p>
            <w:pPr/>
            <w:hyperlink r:id="rId11" w:history="1">
              <w:r>
                <w:rPr>
                  <w:color w:val="#410a8c"/>
                  <w:u w:val="single"/>
                </w:rPr>
                <w:t xml:space="preserve">Johannes Loh</w:t>
              </w:r>
            </w:hyperlink>
            <w:r>
              <w:rPr/>
              <w:t xml:space="preserve">,</w:t>
            </w:r>
            <w:hyperlink r:id="rId12" w:history="1">
              <w:r>
                <w:rPr>
                  <w:color w:val="#410a8c"/>
                  <w:u w:val="single"/>
                </w:rPr>
                <w:t xml:space="preserve">Ambre Elsas-Nicolle</w:t>
              </w:r>
            </w:hyperlink>
          </w:p>
          <w:p>
            <w:pPr/>
            <w:r>
              <w:rPr>
                <w:i w:val="1"/>
                <w:iCs w:val="1"/>
              </w:rPr>
              <w:t xml:space="preserve">Strategic Management Journal</w:t>
            </w:r>
            <w:r>
              <w:rPr/>
              <w:t xml:space="preserve">, 2026, </w:t>
            </w:r>
            <w:hyperlink r:id="rId13" w:history="1">
              <w:r>
                <w:rPr>
                  <w:color w:val="#410a8c"/>
                  <w:u w:val="single"/>
                </w:rPr>
                <w:t xml:space="preserve">⟨10.1002/smj.70062⟩</w:t>
              </w:r>
            </w:hyperlink>
          </w:p>
          <w:p>
            <w:pPr/>
            <w:r>
              <w:rPr/>
              <w:t xml:space="preserve">Article dans une revue</w:t>
            </w:r>
          </w:p>
          <w:p>
            <w:pPr/>
            <w:hyperlink r:id="rId14" w:history="1">
              <w:r>
                <w:rPr>
                  <w:color w:val="#410a8c"/>
                  <w:u w:val="single"/>
                </w:rPr>
                <w:t xml:space="preserve">hal-05500012v1</w:t>
              </w:r>
            </w:hyperlink>
          </w:p>
        </w:tc>
      </w:tr>
      <w:tr>
        <w:trPr/>
        <w:tc>
          <w:tcPr>
            <w:noWrap/>
          </w:tcPr>
          <w:p>
            <w:pPr>
              <w:spacing w:after="200"/>
            </w:pPr>
            <w:hyperlink r:id="rId15" w:history="1">
              <w:r>
                <w:rPr>
                  <w:color w:val="1e198e"/>
                  <w:b w:val="1"/>
                  <w:bCs w:val="1"/>
                  <w:u w:val="single"/>
                </w:rPr>
                <w:t xml:space="preserve">Strategic Confusopoly: Evidence from the UK Mobile Telecommunications Market</w:t>
              </w:r>
            </w:hyperlink>
          </w:p>
          <w:p>
            <w:pPr/>
            <w:hyperlink r:id="rId12" w:history="1">
              <w:r>
                <w:rPr>
                  <w:color w:val="#410a8c"/>
                  <w:u w:val="single"/>
                </w:rPr>
                <w:t xml:space="preserve">Ambre Elsas-Nicolle</w:t>
              </w:r>
            </w:hyperlink>
            <w:r>
              <w:rPr/>
              <w:t xml:space="preserve">,</w:t>
            </w:r>
            <w:hyperlink r:id="rId16" w:history="1">
              <w:r>
                <w:rPr>
                  <w:color w:val="#410a8c"/>
                  <w:u w:val="single"/>
                </w:rPr>
                <w:t xml:space="preserve">Christos Genakos</w:t>
              </w:r>
            </w:hyperlink>
            <w:r>
              <w:rPr/>
              <w:t xml:space="preserve">,</w:t>
            </w:r>
            <w:hyperlink r:id="rId17" w:history="1">
              <w:r>
                <w:rPr>
                  <w:color w:val="#410a8c"/>
                  <w:u w:val="single"/>
                </w:rPr>
                <w:t xml:space="preserve">Tobias Kretschmer</w:t>
              </w:r>
            </w:hyperlink>
          </w:p>
          <w:p>
            <w:pPr/>
            <w:r>
              <w:rPr>
                <w:i w:val="1"/>
                <w:iCs w:val="1"/>
              </w:rPr>
              <w:t xml:space="preserve">Strategy Science</w:t>
            </w:r>
            <w:r>
              <w:rPr/>
              <w:t xml:space="preserve">, 2025, </w:t>
            </w:r>
            <w:hyperlink r:id="rId18" w:history="1">
              <w:r>
                <w:rPr>
                  <w:color w:val="#410a8c"/>
                  <w:u w:val="single"/>
                </w:rPr>
                <w:t xml:space="preserve">⟨10.1287/stsc.2024.0285⟩</w:t>
              </w:r>
            </w:hyperlink>
          </w:p>
          <w:p>
            <w:pPr/>
            <w:r>
              <w:rPr/>
              <w:t xml:space="preserve">Article dans une revue</w:t>
            </w:r>
          </w:p>
          <w:p>
            <w:pPr/>
            <w:hyperlink r:id="rId15" w:history="1">
              <w:r>
                <w:rPr>
                  <w:color w:val="#410a8c"/>
                  <w:u w:val="single"/>
                </w:rPr>
                <w:t xml:space="preserve">hal-05445475v1</w:t>
              </w:r>
            </w:hyperlink>
          </w:p>
        </w:tc>
      </w:tr>
      <w:tr>
        <w:trPr/>
        <w:tc>
          <w:tcPr>
            <w:noWrap/>
          </w:tcPr>
          <w:p>
            <w:pPr>
              <w:spacing w:after="200"/>
            </w:pPr>
            <w:hyperlink r:id="rId19" w:history="1">
              <w:r>
                <w:rPr>
                  <w:color w:val="1e198e"/>
                  <w:b w:val="1"/>
                  <w:bCs w:val="1"/>
                  <w:u w:val="single"/>
                </w:rPr>
                <w:t xml:space="preserve">Displacement and complementarity in the recorded music industry: evidence from France</w:t>
              </w:r>
            </w:hyperlink>
          </w:p>
          <w:p>
            <w:pPr/>
            <w:hyperlink r:id="rId20" w:history="1">
              <w:r>
                <w:rPr>
                  <w:color w:val="#410a8c"/>
                  <w:u w:val="single"/>
                </w:rPr>
                <w:t xml:space="preserve">Marc Ivaldi</w:t>
              </w:r>
            </w:hyperlink>
            <w:r>
              <w:rPr/>
              <w:t xml:space="preserve">,</w:t>
            </w:r>
            <w:hyperlink r:id="rId21" w:history="1">
              <w:r>
                <w:rPr>
                  <w:color w:val="#410a8c"/>
                  <w:u w:val="single"/>
                </w:rPr>
                <w:t xml:space="preserve">Ambre Nicolle</w:t>
              </w:r>
            </w:hyperlink>
            <w:r>
              <w:rPr/>
              <w:t xml:space="preserve">,</w:t>
            </w:r>
            <w:hyperlink r:id="rId22" w:history="1">
              <w:r>
                <w:rPr>
                  <w:color w:val="#410a8c"/>
                  <w:u w:val="single"/>
                </w:rPr>
                <w:t xml:space="preserve">Frank Verboven</w:t>
              </w:r>
            </w:hyperlink>
            <w:r>
              <w:rPr/>
              <w:t xml:space="preserve">,</w:t>
            </w:r>
            <w:hyperlink r:id="rId23" w:history="1">
              <w:r>
                <w:rPr>
                  <w:color w:val="#410a8c"/>
                  <w:u w:val="single"/>
                </w:rPr>
                <w:t xml:space="preserve">Jiekai Zhang</w:t>
              </w:r>
            </w:hyperlink>
          </w:p>
          <w:p>
            <w:pPr/>
            <w:r>
              <w:rPr>
                <w:i w:val="1"/>
                <w:iCs w:val="1"/>
              </w:rPr>
              <w:t xml:space="preserve">Journal of Cultural Economics</w:t>
            </w:r>
            <w:r>
              <w:rPr/>
              <w:t xml:space="preserve">, 2024, vol. 48, p. 43-94. </w:t>
            </w:r>
            <w:hyperlink r:id="rId24" w:history="1">
              <w:r>
                <w:rPr>
                  <w:color w:val="#410a8c"/>
                  <w:u w:val="single"/>
                </w:rPr>
                <w:t xml:space="preserve">⟨10.1007/s10824-023-09471-0⟩</w:t>
              </w:r>
            </w:hyperlink>
          </w:p>
          <w:p>
            <w:pPr/>
            <w:r>
              <w:rPr/>
              <w:t xml:space="preserve">Article dans une revue</w:t>
            </w:r>
          </w:p>
          <w:p>
            <w:pPr/>
            <w:hyperlink r:id="rId19" w:history="1">
              <w:r>
                <w:rPr>
                  <w:color w:val="#410a8c"/>
                  <w:u w:val="single"/>
                </w:rPr>
                <w:t xml:space="preserve">hal-04020859v1</w:t>
              </w:r>
            </w:hyperlink>
          </w:p>
        </w:tc>
      </w:tr>
      <w:tr>
        <w:trPr/>
        <w:tc>
          <w:tcPr>
            <w:noWrap/>
          </w:tcPr>
          <w:p>
            <w:pPr>
              <w:spacing w:after="200"/>
            </w:pPr>
            <w:hyperlink r:id="rId25" w:history="1">
              <w:r>
                <w:rPr>
                  <w:color w:val="1e198e"/>
                  <w:b w:val="1"/>
                  <w:bCs w:val="1"/>
                  <w:u w:val="single"/>
                </w:rPr>
                <w:t xml:space="preserve">Displacement and complementarity in the recorded music industry: evidence from France</w:t>
              </w:r>
            </w:hyperlink>
          </w:p>
          <w:p>
            <w:pPr/>
            <w:hyperlink r:id="rId20" w:history="1">
              <w:r>
                <w:rPr>
                  <w:color w:val="#410a8c"/>
                  <w:u w:val="single"/>
                </w:rPr>
                <w:t xml:space="preserve">Marc Ivaldi</w:t>
              </w:r>
            </w:hyperlink>
            <w:r>
              <w:rPr/>
              <w:t xml:space="preserve">,</w:t>
            </w:r>
            <w:hyperlink r:id="rId21" w:history="1">
              <w:r>
                <w:rPr>
                  <w:color w:val="#410a8c"/>
                  <w:u w:val="single"/>
                </w:rPr>
                <w:t xml:space="preserve">Ambre Nicolle</w:t>
              </w:r>
            </w:hyperlink>
            <w:r>
              <w:rPr/>
              <w:t xml:space="preserve">,</w:t>
            </w:r>
            <w:hyperlink r:id="rId22" w:history="1">
              <w:r>
                <w:rPr>
                  <w:color w:val="#410a8c"/>
                  <w:u w:val="single"/>
                </w:rPr>
                <w:t xml:space="preserve">Frank Verboven</w:t>
              </w:r>
            </w:hyperlink>
            <w:r>
              <w:rPr/>
              <w:t xml:space="preserve">,</w:t>
            </w:r>
            <w:hyperlink r:id="rId23" w:history="1">
              <w:r>
                <w:rPr>
                  <w:color w:val="#410a8c"/>
                  <w:u w:val="single"/>
                </w:rPr>
                <w:t xml:space="preserve">Jiekai Zhang</w:t>
              </w:r>
            </w:hyperlink>
          </w:p>
          <w:p>
            <w:pPr/>
            <w:r>
              <w:rPr>
                <w:i w:val="1"/>
                <w:iCs w:val="1"/>
              </w:rPr>
              <w:t xml:space="preserve">Journal of Cultural Economics</w:t>
            </w:r>
            <w:r>
              <w:rPr/>
              <w:t xml:space="preserve">, 2023, 48, pp.43 - 94. </w:t>
            </w:r>
            <w:hyperlink r:id="rId24" w:history="1">
              <w:r>
                <w:rPr>
                  <w:color w:val="#410a8c"/>
                  <w:u w:val="single"/>
                </w:rPr>
                <w:t xml:space="preserve">⟨10.1007/s10824-023-09471-0⟩</w:t>
              </w:r>
            </w:hyperlink>
          </w:p>
          <w:p>
            <w:pPr/>
            <w:r>
              <w:rPr/>
              <w:t xml:space="preserve">Article dans une revue</w:t>
            </w:r>
          </w:p>
          <w:p>
            <w:pPr/>
            <w:hyperlink r:id="rId25" w:history="1">
              <w:r>
                <w:rPr>
                  <w:color w:val="#410a8c"/>
                  <w:u w:val="single"/>
                </w:rPr>
                <w:t xml:space="preserve">hal-05358070v1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Threats, Bans, and Competition: Ripple Effects in the Global Smartphone Market</w:t>
              </w:r>
            </w:hyperlink>
          </w:p>
          <w:p>
            <w:pPr/>
            <w:hyperlink r:id="rId12" w:history="1">
              <w:r>
                <w:rPr>
                  <w:color w:val="#410a8c"/>
                  <w:u w:val="single"/>
                </w:rPr>
                <w:t xml:space="preserve">Ambre Elsas-Nicolle</w:t>
              </w:r>
            </w:hyperlink>
          </w:p>
          <w:p>
            <w:pPr/>
            <w:r>
              <w:rPr/>
              <w:t xml:space="preserve">2025</w:t>
            </w:r>
          </w:p>
          <w:p>
            <w:pPr/>
            <w:r>
              <w:rPr/>
              <w:t xml:space="preserve">Pré-publication, Document de travail</w:t>
            </w:r>
            <w:r>
              <w:rPr/>
              <w:t xml:space="preserve"> (working paper)</w:t>
            </w:r>
          </w:p>
          <w:p>
            <w:pPr/>
            <w:hyperlink r:id="rId26" w:history="1">
              <w:r>
                <w:rPr>
                  <w:color w:val="#410a8c"/>
                  <w:u w:val="single"/>
                </w:rPr>
                <w:t xml:space="preserve">hal-05358064v1</w:t>
              </w:r>
            </w:hyperlink>
          </w:p>
        </w:tc>
      </w:tr>
      <w:tr>
        <w:trPr/>
        <w:tc>
          <w:tcPr>
            <w:noWrap/>
          </w:tcPr>
          <w:p>
            <w:pPr>
              <w:spacing w:after="200"/>
            </w:pPr>
            <w:hyperlink r:id="rId27" w:history="1">
              <w:r>
                <w:rPr>
                  <w:color w:val="1e198e"/>
                  <w:b w:val="1"/>
                  <w:bCs w:val="1"/>
                  <w:u w:val="single"/>
                </w:rPr>
                <w:t xml:space="preserve">Are Consumers Myopic? Evidence from Handset and Mobile Services Choices</w:t>
              </w:r>
            </w:hyperlink>
          </w:p>
          <w:p>
            <w:pPr/>
            <w:hyperlink r:id="rId21" w:history="1">
              <w:r>
                <w:rPr>
                  <w:color w:val="#410a8c"/>
                  <w:u w:val="single"/>
                </w:rPr>
                <w:t xml:space="preserve">Ambre Nicolle</w:t>
              </w:r>
            </w:hyperlink>
          </w:p>
          <w:p>
            <w:pPr/>
            <w:r>
              <w:rPr/>
              <w:t xml:space="preserve">2025</w:t>
            </w:r>
          </w:p>
          <w:p>
            <w:pPr/>
            <w:r>
              <w:rPr/>
              <w:t xml:space="preserve">Pré-publication, Document de travail</w:t>
            </w:r>
          </w:p>
          <w:p>
            <w:pPr/>
            <w:hyperlink r:id="rId27" w:history="1">
              <w:r>
                <w:rPr>
                  <w:color w:val="#410a8c"/>
                  <w:u w:val="single"/>
                </w:rPr>
                <w:t xml:space="preserve">hal-05358068v1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7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bre-nicolle" TargetMode="External"/><Relationship Id="rId9" Type="http://schemas.openxmlformats.org/officeDocument/2006/relationships/hyperlink" Target="https://orcid.org/0000-0001-5014-4457" TargetMode="External"/><Relationship Id="rId10" Type="http://schemas.openxmlformats.org/officeDocument/2006/relationships/hyperlink" Target="https://hal.science/hal-05358065v1" TargetMode="External"/><Relationship Id="rId11" Type="http://schemas.openxmlformats.org/officeDocument/2006/relationships/hyperlink" Target="https://hal.science/search/index/?q=*&amp;authFullName_s=Johannes Loh" TargetMode="External"/><Relationship Id="rId12" Type="http://schemas.openxmlformats.org/officeDocument/2006/relationships/hyperlink" Target="https://hal.science/search/index/?q=*&amp;authFullName_s=Ambre Elsas-Nicolle" TargetMode="External"/><Relationship Id="rId13" Type="http://schemas.openxmlformats.org/officeDocument/2006/relationships/hyperlink" Target="https://dx.doi.org/10.1002/smj.70062" TargetMode="External"/><Relationship Id="rId14" Type="http://schemas.openxmlformats.org/officeDocument/2006/relationships/hyperlink" Target="https://minesparis-psl.hal.science/hal-05500012v1" TargetMode="External"/><Relationship Id="rId15" Type="http://schemas.openxmlformats.org/officeDocument/2006/relationships/hyperlink" Target="https://minesparis-psl.hal.science/hal-05445475v1" TargetMode="External"/><Relationship Id="rId16" Type="http://schemas.openxmlformats.org/officeDocument/2006/relationships/hyperlink" Target="https://hal.science/search/index/?q=*&amp;authFullName_s=Christos Genakos" TargetMode="External"/><Relationship Id="rId17" Type="http://schemas.openxmlformats.org/officeDocument/2006/relationships/hyperlink" Target="https://hal.science/search/index/?q=*&amp;authFullName_s=Tobias Kretschmer" TargetMode="External"/><Relationship Id="rId18" Type="http://schemas.openxmlformats.org/officeDocument/2006/relationships/hyperlink" Target="https://dx.doi.org/10.1287/stsc.2024.0285" TargetMode="External"/><Relationship Id="rId19" Type="http://schemas.openxmlformats.org/officeDocument/2006/relationships/hyperlink" Target="https://hal.science/hal-04020859v1" TargetMode="External"/><Relationship Id="rId20" Type="http://schemas.openxmlformats.org/officeDocument/2006/relationships/hyperlink" Target="https://hal.science/search/index/?q=*&amp;authFullName_s=Marc Ivaldi" TargetMode="External"/><Relationship Id="rId21" Type="http://schemas.openxmlformats.org/officeDocument/2006/relationships/hyperlink" Target="https://hal.science/search/index/?q=*&amp;authFullName_s=Ambre Nicolle" TargetMode="External"/><Relationship Id="rId22" Type="http://schemas.openxmlformats.org/officeDocument/2006/relationships/hyperlink" Target="https://hal.science/search/index/?q=*&amp;authFullName_s=Frank Verboven" TargetMode="External"/><Relationship Id="rId23" Type="http://schemas.openxmlformats.org/officeDocument/2006/relationships/hyperlink" Target="https://hal.science/search/index/?q=*&amp;authFullName_s=Jiekai Zhang" TargetMode="External"/><Relationship Id="rId24" Type="http://schemas.openxmlformats.org/officeDocument/2006/relationships/hyperlink" Target="https://dx.doi.org/10.1007/s10824-023-09471-0" TargetMode="External"/><Relationship Id="rId25" Type="http://schemas.openxmlformats.org/officeDocument/2006/relationships/hyperlink" Target="https://hal.science/hal-05358070v1" TargetMode="External"/><Relationship Id="rId26" Type="http://schemas.openxmlformats.org/officeDocument/2006/relationships/hyperlink" Target="https://hal.science/hal-05358064v1" TargetMode="External"/><Relationship Id="rId27" Type="http://schemas.openxmlformats.org/officeDocument/2006/relationships/hyperlink" Target="https://hal.science/hal-0535806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Ambre Elsas-Nicolle</dc:title>
  <dc:description>CV</dc:description>
  <dc:subject/>
  <cp:keywords/>
  <cp:category/>
  <cp:lastModifiedBy/>
  <dcterms:created xsi:type="dcterms:W3CDTF">2026-03-17T13:27:28+01:00</dcterms:created>
  <dcterms:modified xsi:type="dcterms:W3CDTF">2026-03-17T13:27:28+01:00</dcterms:modified>
</cp:coreProperties>
</file>

<file path=docProps/custom.xml><?xml version="1.0" encoding="utf-8"?>
<Properties xmlns="http://schemas.openxmlformats.org/officeDocument/2006/custom-properties" xmlns:vt="http://schemas.openxmlformats.org/officeDocument/2006/docPropsVTypes"/>
</file>