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Thérésine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Agrégée de Lettres Modernes, Amélie Thérésine enseigne au lycée en options Théâtre et est chargée de cours depuis 2014 au sein de l’Institut d’Études Théâtrales de l’université Sorbonne Nouvelle-Paris 3.</w:t>
      </w:r>
    </w:p>
    <w:p>
      <w:pPr/>
      <w:r>
        <w:rPr/>
        <w:t xml:space="preserve">Elle prépare une thèse en Études théâtrales sous la direction de Sylvie Chalaye qui aborde les théâtres contemporains d'Afrique subsaharienne de langue française en interrogeant les interactions entre pratiques festivalières et esthétique théâtrale à travers les Francophonies en Limousin (France), les Récréâtrales de Ouagadougou (Burkina Faso) et Mantsina sur Scène à Brazzaville (Congo).</w:t>
      </w:r>
    </w:p>
    <w:p>
      <w:pPr/>
      <w:r>
        <w:rPr/>
        <w:t xml:space="preserve">Groupe de recherche</w:t>
      </w:r>
    </w:p>
    <w:p>
      <w:pPr/>
      <w:r>
        <w:rPr/>
        <w:t xml:space="preserve">Institut de Recherche en Études Théâtrales (IRET), Université Sorbonne Nouvelle-Paris 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Francophonie théâtrale et échanges artistiques : quelles circulations pour le spectacle vivant (années 1980-années 2000) ?</w:t>
              </w:r>
            </w:hyperlink>
          </w:p>
          <w:p>
            <w:pPr/>
            <w:hyperlink r:id="rId8" w:history="1">
              <w:r>
                <w:rPr>
                  <w:color w:val="#410a8c"/>
                  <w:u w:val="single"/>
                </w:rPr>
                <w:t xml:space="preserve">Pascale Goetschel</w:t>
              </w:r>
            </w:hyperlink>
            <w:r>
              <w:rPr/>
              <w:t xml:space="preserve">,</w:t>
            </w:r>
            <w:hyperlink r:id="rId9" w:history="1">
              <w:r>
                <w:rPr>
                  <w:color w:val="#410a8c"/>
                  <w:u w:val="single"/>
                </w:rPr>
                <w:t xml:space="preserve">Amélie Thérésine</w:t>
              </w:r>
            </w:hyperlink>
          </w:p>
          <w:p>
            <w:pPr/>
            <w:r>
              <w:rPr>
                <w:i w:val="1"/>
                <w:iCs w:val="1"/>
              </w:rPr>
              <w:t xml:space="preserve">Relations internationales</w:t>
            </w:r>
            <w:r>
              <w:rPr/>
              <w:t xml:space="preserve">, 2022, n° 189 (1), pp.67-86. </w:t>
            </w:r>
            <w:hyperlink r:id="rId10" w:history="1">
              <w:r>
                <w:rPr>
                  <w:color w:val="#410a8c"/>
                  <w:u w:val="single"/>
                </w:rPr>
                <w:t xml:space="preserve">⟨10.3917/ri.189.0067⟩</w:t>
              </w:r>
            </w:hyperlink>
          </w:p>
          <w:p>
            <w:pPr/>
            <w:r>
              <w:rPr/>
              <w:t xml:space="preserve">Article dans une revue</w:t>
            </w:r>
          </w:p>
          <w:p>
            <w:pPr/>
            <w:hyperlink r:id="rId7" w:history="1">
              <w:r>
                <w:rPr>
                  <w:color w:val="#410a8c"/>
                  <w:u w:val="single"/>
                </w:rPr>
                <w:t xml:space="preserve">hal-04005042v1</w:t>
              </w:r>
            </w:hyperlink>
          </w:p>
        </w:tc>
      </w:tr>
      <w:tr>
        <w:trPr/>
        <w:tc>
          <w:tcPr>
            <w:noWrap/>
          </w:tcPr>
          <w:p>
            <w:pPr>
              <w:spacing w:after="200"/>
            </w:pPr>
            <w:hyperlink r:id="rId11" w:history="1">
              <w:r>
                <w:rPr>
                  <w:color w:val="1e198e"/>
                  <w:b w:val="1"/>
                  <w:bCs w:val="1"/>
                  <w:u w:val="single"/>
                </w:rPr>
                <w:t xml:space="preserve">« Les Récréâtrales (Ouagadougou) / Mantsina sur Scène (Brazzaville) : des espaces où s’inventent des dramaturgies résistantes »</w:t>
              </w:r>
            </w:hyperlink>
          </w:p>
          <w:p>
            <w:pPr/>
            <w:hyperlink r:id="rId9" w:history="1">
              <w:r>
                <w:rPr>
                  <w:color w:val="#410a8c"/>
                  <w:u w:val="single"/>
                </w:rPr>
                <w:t xml:space="preserve">Amélie Thérésine</w:t>
              </w:r>
            </w:hyperlink>
            <w:r>
              <w:rPr/>
              <w:t xml:space="preserve">,</w:t>
            </w:r>
            <w:hyperlink r:id="rId12" w:history="1">
              <w:r>
                <w:rPr>
                  <w:color w:val="#410a8c"/>
                  <w:u w:val="single"/>
                </w:rPr>
                <w:t xml:space="preserve">Julie Peghini</w:t>
              </w:r>
            </w:hyperlink>
          </w:p>
          <w:p>
            <w:pPr/>
            <w:r>
              <w:rPr>
                <w:i w:val="1"/>
                <w:iCs w:val="1"/>
              </w:rPr>
              <w:t xml:space="preserve">Horizons/Théâtre : revue d'études théâtrales</w:t>
            </w:r>
            <w:r>
              <w:rPr/>
              <w:t xml:space="preserve">, 2016, « Les nouvelles dramaturgies », 6, p.82-99</w:t>
            </w:r>
          </w:p>
          <w:p>
            <w:pPr/>
            <w:r>
              <w:rPr/>
              <w:t xml:space="preserve">Article dans une revue</w:t>
            </w:r>
          </w:p>
          <w:p>
            <w:pPr/>
            <w:hyperlink r:id="rId11" w:history="1">
              <w:r>
                <w:rPr>
                  <w:color w:val="#410a8c"/>
                  <w:u w:val="single"/>
                </w:rPr>
                <w:t xml:space="preserve">halshs-01522223v1</w:t>
              </w:r>
            </w:hyperlink>
          </w:p>
        </w:tc>
      </w:tr>
      <w:tr>
        <w:trPr/>
        <w:tc>
          <w:tcPr>
            <w:noWrap/>
          </w:tcPr>
          <w:p>
            <w:pPr>
              <w:spacing w:after="200"/>
            </w:pPr>
            <w:hyperlink r:id="rId13" w:history="1">
              <w:r>
                <w:rPr>
                  <w:color w:val="1e198e"/>
                  <w:b w:val="1"/>
                  <w:bCs w:val="1"/>
                  <w:u w:val="single"/>
                </w:rPr>
                <w:t xml:space="preserve">« Sony Labou Tansi, précurseur de nouvelles écritures dramatiques ? »</w:t>
              </w:r>
            </w:hyperlink>
          </w:p>
          <w:p>
            <w:pPr/>
            <w:hyperlink r:id="rId9" w:history="1">
              <w:r>
                <w:rPr>
                  <w:color w:val="#410a8c"/>
                  <w:u w:val="single"/>
                </w:rPr>
                <w:t xml:space="preserve">Amélie Thérésine</w:t>
              </w:r>
            </w:hyperlink>
          </w:p>
          <w:p>
            <w:pPr/>
            <w:r>
              <w:rPr>
                <w:i w:val="1"/>
                <w:iCs w:val="1"/>
              </w:rPr>
              <w:t xml:space="preserve">Etudes Littéraires Africaines</w:t>
            </w:r>
            <w:r>
              <w:rPr/>
              <w:t xml:space="preserve">, 2016, « Le théâtre de Sony Labou Tansi », 41, p.25-37</w:t>
            </w:r>
          </w:p>
          <w:p>
            <w:pPr/>
            <w:r>
              <w:rPr/>
              <w:t xml:space="preserve">Article dans une revue</w:t>
            </w:r>
          </w:p>
          <w:p>
            <w:pPr/>
            <w:hyperlink r:id="rId13" w:history="1">
              <w:r>
                <w:rPr>
                  <w:color w:val="#410a8c"/>
                  <w:u w:val="single"/>
                </w:rPr>
                <w:t xml:space="preserve">halshs-01522222v1</w:t>
              </w:r>
            </w:hyperlink>
          </w:p>
        </w:tc>
      </w:tr>
      <w:tr>
        <w:trPr/>
        <w:tc>
          <w:tcPr>
            <w:noWrap/>
          </w:tcPr>
          <w:p>
            <w:pPr>
              <w:spacing w:after="200"/>
            </w:pPr>
            <w:hyperlink r:id="rId14" w:history="1">
              <w:r>
                <w:rPr>
                  <w:color w:val="1e198e"/>
                  <w:b w:val="1"/>
                  <w:bCs w:val="1"/>
                  <w:u w:val="single"/>
                </w:rPr>
                <w:t xml:space="preserve">Les Récréâtrales (Ouagadougou) / Mantsina sur Scène (Brazzaville), Des espaces où s’inventent des dramaturgies résistantes</w:t>
              </w:r>
            </w:hyperlink>
          </w:p>
          <w:p>
            <w:pPr/>
            <w:hyperlink r:id="rId12" w:history="1">
              <w:r>
                <w:rPr>
                  <w:color w:val="#410a8c"/>
                  <w:u w:val="single"/>
                </w:rPr>
                <w:t xml:space="preserve">Julie Peghini</w:t>
              </w:r>
            </w:hyperlink>
            <w:r>
              <w:rPr/>
              <w:t xml:space="preserve">,</w:t>
            </w:r>
            <w:hyperlink r:id="rId9" w:history="1">
              <w:r>
                <w:rPr>
                  <w:color w:val="#410a8c"/>
                  <w:u w:val="single"/>
                </w:rPr>
                <w:t xml:space="preserve">Amélie Thérésine</w:t>
              </w:r>
            </w:hyperlink>
          </w:p>
          <w:p>
            <w:pPr/>
            <w:r>
              <w:rPr>
                <w:i w:val="1"/>
                <w:iCs w:val="1"/>
              </w:rPr>
              <w:t xml:space="preserve">Horizons/Théâtre : revue d'études théâtrales</w:t>
            </w:r>
            <w:r>
              <w:rPr/>
              <w:t xml:space="preserve">, 2015, 6</w:t>
            </w:r>
          </w:p>
          <w:p>
            <w:pPr/>
            <w:r>
              <w:rPr/>
              <w:t xml:space="preserve">Article dans une revue</w:t>
            </w:r>
          </w:p>
          <w:p>
            <w:pPr/>
            <w:hyperlink r:id="rId14" w:history="1">
              <w:r>
                <w:rPr>
                  <w:color w:val="#410a8c"/>
                  <w:u w:val="single"/>
                </w:rPr>
                <w:t xml:space="preserve">hal-02541103v1</w:t>
              </w:r>
            </w:hyperlink>
          </w:p>
        </w:tc>
      </w:tr>
      <w:tr>
        <w:trPr/>
        <w:tc>
          <w:tcPr>
            <w:noWrap/>
          </w:tcPr>
          <w:p>
            <w:pPr>
              <w:spacing w:after="200"/>
            </w:pPr>
            <w:hyperlink r:id="rId15" w:history="1">
              <w:r>
                <w:rPr>
                  <w:color w:val="1e198e"/>
                  <w:b w:val="1"/>
                  <w:bCs w:val="1"/>
                  <w:u w:val="single"/>
                </w:rPr>
                <w:t xml:space="preserve">« Corps parlés et théâtre de voix dans l’œuvre de Dieudonné Niangouna »</w:t>
              </w:r>
            </w:hyperlink>
          </w:p>
          <w:p>
            <w:pPr/>
            <w:hyperlink r:id="rId9" w:history="1">
              <w:r>
                <w:rPr>
                  <w:color w:val="#410a8c"/>
                  <w:u w:val="single"/>
                </w:rPr>
                <w:t xml:space="preserve">Amélie Thérésine</w:t>
              </w:r>
            </w:hyperlink>
          </w:p>
          <w:p>
            <w:pPr/>
            <w:r>
              <w:rPr>
                <w:i w:val="1"/>
                <w:iCs w:val="1"/>
              </w:rPr>
              <w:t xml:space="preserve">Revue d'études françaises</w:t>
            </w:r>
            <w:r>
              <w:rPr/>
              <w:t xml:space="preserve">, 2013, 18, p. 181-185</w:t>
            </w:r>
          </w:p>
          <w:p>
            <w:pPr/>
            <w:r>
              <w:rPr/>
              <w:t xml:space="preserve">Article dans une revue</w:t>
            </w:r>
          </w:p>
          <w:p>
            <w:pPr/>
            <w:hyperlink r:id="rId15" w:history="1">
              <w:r>
                <w:rPr>
                  <w:color w:val="#410a8c"/>
                  <w:u w:val="single"/>
                </w:rPr>
                <w:t xml:space="preserve">halshs-01522221v1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théâtre de Dieudonné Niangouna</w:t>
              </w:r>
            </w:hyperlink>
          </w:p>
          <w:p>
            <w:pPr/>
            <w:hyperlink r:id="rId9" w:history="1">
              <w:r>
                <w:rPr>
                  <w:color w:val="#410a8c"/>
                  <w:u w:val="single"/>
                </w:rPr>
                <w:t xml:space="preserve">Amélie Thérésine</w:t>
              </w:r>
            </w:hyperlink>
          </w:p>
          <w:p>
            <w:pPr/>
            <w:hyperlink r:id="rId17" w:history="1">
              <w:r>
                <w:rPr>
                  <w:color w:val="#410a8c"/>
                  <w:u w:val="single"/>
                </w:rPr>
                <w:t xml:space="preserve">Acoria</w:t>
              </w:r>
            </w:hyperlink>
            <w:r>
              <w:rPr/>
              <w:t xml:space="preserve">, 151 p., 2013, 978‒2‒35572‒116‒8</w:t>
            </w:r>
          </w:p>
          <w:p>
            <w:pPr/>
            <w:r>
              <w:rPr/>
              <w:t xml:space="preserve">Ouvrages</w:t>
            </w:r>
          </w:p>
          <w:p>
            <w:pPr/>
            <w:hyperlink r:id="rId16" w:history="1">
              <w:r>
                <w:rPr>
                  <w:color w:val="#410a8c"/>
                  <w:u w:val="single"/>
                </w:rPr>
                <w:t xml:space="preserve">halshs-01470694v1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05042v1" TargetMode="External"/><Relationship Id="rId8" Type="http://schemas.openxmlformats.org/officeDocument/2006/relationships/hyperlink" Target="https://hal.science/search/index/?q=*&amp;authFullName_s=Pascale Goetschel" TargetMode="External"/><Relationship Id="rId9" Type="http://schemas.openxmlformats.org/officeDocument/2006/relationships/hyperlink" Target="https://hal.science/search/index/?q=*&amp;authFullName_s=Am&#233;lie Th&#233;r&#233;sine" TargetMode="External"/><Relationship Id="rId10" Type="http://schemas.openxmlformats.org/officeDocument/2006/relationships/hyperlink" Target="https://dx.doi.org/10.3917/ri.189.0067" TargetMode="External"/><Relationship Id="rId11" Type="http://schemas.openxmlformats.org/officeDocument/2006/relationships/hyperlink" Target="https://shs.hal.science/halshs-01522223v1" TargetMode="External"/><Relationship Id="rId12" Type="http://schemas.openxmlformats.org/officeDocument/2006/relationships/hyperlink" Target="https://hal.science/search/index/?q=*&amp;authFullName_s=Julie Peghini" TargetMode="External"/><Relationship Id="rId13" Type="http://schemas.openxmlformats.org/officeDocument/2006/relationships/hyperlink" Target="https://shs.hal.science/halshs-01522222v1" TargetMode="External"/><Relationship Id="rId14" Type="http://schemas.openxmlformats.org/officeDocument/2006/relationships/hyperlink" Target="https://univ-paris8.hal.science/hal-02541103v1" TargetMode="External"/><Relationship Id="rId15" Type="http://schemas.openxmlformats.org/officeDocument/2006/relationships/hyperlink" Target="https://shs.hal.science/halshs-01522221v1" TargetMode="External"/><Relationship Id="rId16" Type="http://schemas.openxmlformats.org/officeDocument/2006/relationships/hyperlink" Target="https://shs.hal.science/halshs-01470694v1" TargetMode="External"/><Relationship Id="rId17" Type="http://schemas.openxmlformats.org/officeDocument/2006/relationships/hyperlink" Target="http://www.acoria.site-fr.fr/produit/18433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Thérésine</dc:title>
  <dc:description>CV</dc:description>
  <dc:subject/>
  <cp:keywords/>
  <cp:category/>
  <cp:lastModifiedBy/>
  <dcterms:created xsi:type="dcterms:W3CDTF">2026-04-12T05:38:49+02:00</dcterms:created>
  <dcterms:modified xsi:type="dcterms:W3CDTF">2026-04-12T05:38:49+02:00</dcterms:modified>
</cp:coreProperties>
</file>

<file path=docProps/custom.xml><?xml version="1.0" encoding="utf-8"?>
<Properties xmlns="http://schemas.openxmlformats.org/officeDocument/2006/custom-properties" xmlns:vt="http://schemas.openxmlformats.org/officeDocument/2006/docPropsVTypes"/>
</file>