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COURANT MENEBHI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amina-courant-menebhi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199738297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éducatif : support et lieu de pratiques et de productions des apprentissages en Education à l'environnement et au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2021, 179,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tout au long de la vie au prisme de l'éducation à l'environnement et au développement durable: Représentations et analyse discursive au sein de la communauté éducative.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2020, 41 (1),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acteurs locaux s'enquièrent du développement durable de leur territoire: l'exemple du Douar Hjar Nhal.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2015, 5, pp 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dans les formations en ingénierie par les projets tuteurés: méthodologie, résultats et retours d'expériences.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INGENIUM, Recherche en SHS dans les écoles d'ingénieurs, "Le développement durable dans la formation et les activités d'ingénieur", organisé dans le cadre du programme de recherche A-STEP 2030- ERASMUS +, 9 p.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d'éducation: l'éducation à l'environnement et au développement durable comme moteur de mobilisation d'acteurs variés.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acteurs du climat, Climate chance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international &amp;quot;Eco-écoles&amp;quot;: lorsque les écoles marocaines font le pari de valoriser et de transformer leurs déchets en potentialités.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ERVD 3 "Eau, Recyclage et Valorisation des Déchets"</w:t>
            </w:r>
            <w:r>
              <w:rPr/>
              <w:t xml:space="preserve">, Oct 2015,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l'éducation à l'environnement et au développement durable (EEDD) au Maroc: approches sociopolitique, didactique et expériences de terrain.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éducations à : un des leviers de transformation du système éducatif ?</w:t>
            </w:r>
            <w:r>
              <w:rPr/>
              <w:t xml:space="preserve">, ESPE et Université de Rouen, Nov 2014, Rouen, France. pp 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durable: les enjeux d'une composante indispensable novatrice au sein du système éducatif formel et informel français et marocain.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Environmental Education Congress</w:t>
            </w:r>
            <w:r>
              <w:rPr/>
              <w:t xml:space="preserve">, Jun 2013, Marrakech, Maroc. pp 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façon d'éduquer ... De la théorie à l'application sur le terrain... Regards comparatifs entre Maroc et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d'éduquer .. De la théorie à l'application sur le terrain.. Regards comparatifs entre Maroc et France.</w:t>
            </w:r>
            <w:r>
              <w:rPr/>
              <w:t xml:space="preserve">, Oct 2012, Hammamet,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halshs-00740874v1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ERVD 3 "Eau, Recyclage et Valorisation des Déchets", Université Sidi Mohammed Ben Abdellah</w:t>
            </w:r>
            <w:r>
              <w:rPr/>
              <w:t xml:space="preserve">, Oct 2015,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au Maroc: source d'innovation sociale et de changement à travers des programmes, des projets et des expériences mis en place au sein des institutions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Centre de Recherche sur les Innovations Sociales, UQAM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 et au développement durable : cas des écoles rurales et urbaines de Tanger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Jeunes Recherche, Université du Maine, Le Mans métropole et Conseil Général de la Sarthe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d'éducation au développement durable chez les jeunes scolaires: analyse comparée des cas français et marocain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Doctoriales, UNAM (Université Nantes- Angers-Le Mans)</w:t>
            </w:r>
            <w:r>
              <w:rPr/>
              <w:t xml:space="preserve">, Jun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Supports / outils ludiques et éducation à l'environnement et au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M. Essaouri, A. Mabrour et M. Sadiqui (dir.). </w:t>
            </w:r>
            <w:r>
              <w:rPr>
                <w:i w:val="1"/>
                <w:iCs w:val="1"/>
              </w:rPr>
              <w:t xml:space="preserve">Pratiques de classe en contexte francophone : Orientations officielles, défis de la recherche, contraintes du terrain</w:t>
            </w:r>
            <w:r>
              <w:rPr/>
              <w:t xml:space="preserve">, Editions L'Harmattan, pp.211-231, 2021, Questions contemporaines, 978-2-343-24756-4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de la contribution: &amp;quot; Repenser notre modèle social, redonner du sens à l'éducation, réinventer les pratiques pédagogiques et réenchanter les modalités d'apprentissage dans notre société post-crise sanitaire&amp;quot;. Séminaire &amp;quot;Soutenabilités&amp;quot;, Covid 19: pour un &amp;quot;après&amp;quot; soutenable. FRANCE STRATEGIE. 8 p. Axes: Quelles interactions humains-nature, mondialisation et pandémies? Quelles interdépendances et quelles formes d'autonomie à différentes échelles? Quel modèle social pour &amp;quot;faire avec&amp;quot; nos vulnérabilités? Quelles relations entre savoirs, pouvoirs et opinions?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Journal Ouest France 14 mai 2020 . Point de vue sur ce que m'inspirent la crise sanitaire et le confinement, les grands enseignements à retenir et en quoi la période de covid 19 est-elle &amp;quot;scientifiquement&amp;quot; passionnante.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transition socio-écologique et développement durable: quelles éducations ? Séminaire réalisé en amont de la COP 22 à Marrakech. Les conclusions de ce séminaire ont été portées lors des négociations de la COP 22 et diffusées par le biais de l'appel de Marrakech de la communauté éducative francophone &amp;quot;Pas de transitions sans éducation&amp;quot;. Université Caddi Ayad, Marrakech, Novembre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hal-02455917v1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6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a-courant-menebhi" TargetMode="External"/><Relationship Id="rId9" Type="http://schemas.openxmlformats.org/officeDocument/2006/relationships/hyperlink" Target="https://www.idref.fr/199738297" TargetMode="External"/><Relationship Id="rId10" Type="http://schemas.openxmlformats.org/officeDocument/2006/relationships/hyperlink" Target="https://univ-lemans.hal.science/hal-03170071v1" TargetMode="External"/><Relationship Id="rId11" Type="http://schemas.openxmlformats.org/officeDocument/2006/relationships/hyperlink" Target="https://hal.science/search/index/?q=*&amp;authFullName_s=Amina Courant Menebhi" TargetMode="External"/><Relationship Id="rId12" Type="http://schemas.openxmlformats.org/officeDocument/2006/relationships/hyperlink" Target="https://hal.science/hal-02913876v1" TargetMode="External"/><Relationship Id="rId13" Type="http://schemas.openxmlformats.org/officeDocument/2006/relationships/hyperlink" Target="https://univ-lemans.hal.science/hal-02455864v1" TargetMode="External"/><Relationship Id="rId14" Type="http://schemas.openxmlformats.org/officeDocument/2006/relationships/hyperlink" Target="https://hal.science/search/index/?q=*&amp;authFullName_s=Pascale Gouin Leveque" TargetMode="External"/><Relationship Id="rId15" Type="http://schemas.openxmlformats.org/officeDocument/2006/relationships/hyperlink" Target="https://univ-lemans.hal.science/hal-03273111v1" TargetMode="External"/><Relationship Id="rId16" Type="http://schemas.openxmlformats.org/officeDocument/2006/relationships/hyperlink" Target="https://univ-lemans.hal.science/hal-02455868v1" TargetMode="External"/><Relationship Id="rId17" Type="http://schemas.openxmlformats.org/officeDocument/2006/relationships/hyperlink" Target="https://univ-lemans.hal.science/hal-02455880v1" TargetMode="External"/><Relationship Id="rId18" Type="http://schemas.openxmlformats.org/officeDocument/2006/relationships/hyperlink" Target="https://univ-lemans.hal.science/hal-02455893v1" TargetMode="External"/><Relationship Id="rId19" Type="http://schemas.openxmlformats.org/officeDocument/2006/relationships/hyperlink" Target="https://univ-lemans.hal.science/hal-02455897v1" TargetMode="External"/><Relationship Id="rId20" Type="http://schemas.openxmlformats.org/officeDocument/2006/relationships/hyperlink" Target="https://hal.science/search/index/?q=*&amp;authFullName_s=Gerald Billard" TargetMode="External"/><Relationship Id="rId21" Type="http://schemas.openxmlformats.org/officeDocument/2006/relationships/hyperlink" Target="https://shs.hal.science/halshs-00740874v1" TargetMode="External"/><Relationship Id="rId22" Type="http://schemas.openxmlformats.org/officeDocument/2006/relationships/hyperlink" Target="https://univ-lemans.hal.science/hal-02455909v1" TargetMode="External"/><Relationship Id="rId23" Type="http://schemas.openxmlformats.org/officeDocument/2006/relationships/hyperlink" Target="https://univ-lemans.hal.science/hal-02455914v1" TargetMode="External"/><Relationship Id="rId24" Type="http://schemas.openxmlformats.org/officeDocument/2006/relationships/hyperlink" Target="https://univ-lemans.hal.science/hal-02455915v1" TargetMode="External"/><Relationship Id="rId25" Type="http://schemas.openxmlformats.org/officeDocument/2006/relationships/hyperlink" Target="https://univ-lemans.hal.science/hal-02455916v1" TargetMode="External"/><Relationship Id="rId26" Type="http://schemas.openxmlformats.org/officeDocument/2006/relationships/hyperlink" Target="https://hal.science/hal-03483388v1" TargetMode="External"/><Relationship Id="rId27" Type="http://schemas.openxmlformats.org/officeDocument/2006/relationships/hyperlink" Target="https://hal.science/hal-02878309v1" TargetMode="External"/><Relationship Id="rId28" Type="http://schemas.openxmlformats.org/officeDocument/2006/relationships/hyperlink" Target="https://univ-lemans.hal.science/hal-02573888v1" TargetMode="External"/><Relationship Id="rId29" Type="http://schemas.openxmlformats.org/officeDocument/2006/relationships/hyperlink" Target="https://univ-lemans.hal.science/hal-0245591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COURANT MENEBHI</dc:title>
  <dc:description>CV</dc:description>
  <dc:subject/>
  <cp:keywords/>
  <cp:category/>
  <cp:lastModifiedBy/>
  <dcterms:created xsi:type="dcterms:W3CDTF">2026-05-24T02:55:06+02:00</dcterms:created>
  <dcterms:modified xsi:type="dcterms:W3CDTF">2026-05-24T02:55:06+02:00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