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Amira Mouakher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currently an Associate Professor at UMR Espace-Dev, University of Perpignan, a position I've held since September 2022. I specialize in data mining and knowledge discovery, and I earned my Ph.D. in Computer Science from the Faculty of Sciences of Tunis, University of Tunis El Manar. Prior to joining UMR Espace-Dev, I was a research fellow at CIAS and worked as an Assistant Professor at Corvinus University in Budapest from February 2021 to August 2022.My research focuses on applying data-driven approaches, particularly in Big Data analytics, with a strong emphasis on sustainable urban mobility. I also work in knowledge modeling, where I use ontologies to gain deeper insights across various domains.Additionally, I have expertise in artificial intelligence, particularly in eXplainable AI (XAI) and the construction of knowledge graphs. This work enhances the interpretability and transparency of AI systems, while also organizing complex information structures. My approach integrates AI, data analysis, and knowledge representation to solve real-world problems in a multidisciplinary way.For more details about my work, you can view a selection of my publications on my DBLP page: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Leveraging Knowledge Graphs for Earth System Dataset Discovery</w:t>
              </w:r>
            </w:hyperlink>
          </w:p>
          <w:p>
            <w:pPr/>
            <w:hyperlink r:id="rId9" w:history="1">
              <w:r>
                <w:rPr>
                  <w:color w:val="#410a8c"/>
                  <w:u w:val="single"/>
                </w:rPr>
                <w:t xml:space="preserve">Vincent Armant</w:t>
              </w:r>
            </w:hyperlink>
            <w:r>
              <w:rPr/>
              <w:t xml:space="preserve">,</w:t>
            </w:r>
            <w:hyperlink r:id="rId10" w:history="1">
              <w:r>
                <w:rPr>
                  <w:color w:val="#410a8c"/>
                  <w:u w:val="single"/>
                </w:rPr>
                <w:t xml:space="preserve">Felipe Vargas-Rojas</w:t>
              </w:r>
            </w:hyperlink>
            <w:r>
              <w:rPr/>
              <w:t xml:space="preserve">,</w:t>
            </w:r>
            <w:hyperlink r:id="rId11" w:history="1">
              <w:r>
                <w:rPr>
                  <w:color w:val="#410a8c"/>
                  <w:u w:val="single"/>
                </w:rPr>
                <w:t xml:space="preserve">Victoria Agazzi</w:t>
              </w:r>
            </w:hyperlink>
            <w:r>
              <w:rPr/>
              <w:t xml:space="preserve">,</w:t>
            </w:r>
            <w:hyperlink r:id="rId12" w:history="1">
              <w:r>
                <w:rPr>
                  <w:color w:val="#410a8c"/>
                  <w:u w:val="single"/>
                </w:rPr>
                <w:t xml:space="preserve">Jean-Christophe Desconnets</w:t>
              </w:r>
            </w:hyperlink>
            <w:r>
              <w:rPr/>
              <w:t xml:space="preserve">,</w:t>
            </w:r>
            <w:hyperlink r:id="rId13" w:history="1">
              <w:r>
                <w:rPr>
                  <w:color w:val="#410a8c"/>
                  <w:u w:val="single"/>
                </w:rPr>
                <w:t xml:space="preserve">Isabelle Mougenot</w:t>
              </w:r>
            </w:hyperlink>
            <w:r>
              <w:rPr/>
              <w:t xml:space="preserve">et al.</w:t>
            </w:r>
          </w:p>
          <w:p>
            <w:pPr/>
            <w:r>
              <w:rPr>
                <w:i w:val="1"/>
                <w:iCs w:val="1"/>
              </w:rPr>
              <w:t xml:space="preserve">International Semantic Web Conference</w:t>
            </w:r>
            <w:r>
              <w:rPr/>
              <w:t xml:space="preserve">, Nov 2024, Baltimore, United States. pp.271-288, </w:t>
            </w:r>
            <w:hyperlink r:id="rId14" w:history="1">
              <w:r>
                <w:rPr>
                  <w:color w:val="#410a8c"/>
                  <w:u w:val="single"/>
                </w:rPr>
                <w:t xml:space="preserve">⟨10.1007/978-3-031-77847-6_15⟩</w:t>
              </w:r>
            </w:hyperlink>
          </w:p>
          <w:p>
            <w:pPr/>
            <w:r>
              <w:rPr/>
              <w:t xml:space="preserve">Communication dans un congrès</w:t>
            </w:r>
          </w:p>
          <w:p>
            <w:pPr/>
            <w:hyperlink r:id="rId8" w:history="1">
              <w:r>
                <w:rPr>
                  <w:color w:val="#410a8c"/>
                  <w:u w:val="single"/>
                </w:rPr>
                <w:t xml:space="preserve">hal-04823866v1</w:t>
              </w:r>
            </w:hyperlink>
          </w:p>
        </w:tc>
      </w:tr>
      <w:tr>
        <w:trPr/>
        <w:tc>
          <w:tcPr>
            <w:noWrap/>
          </w:tcPr>
          <w:p>
            <w:pPr>
              <w:spacing w:after="200"/>
            </w:pPr>
            <w:hyperlink r:id="rId15" w:history="1">
              <w:r>
                <w:rPr>
                  <w:color w:val="1e198e"/>
                  <w:b w:val="1"/>
                  <w:bCs w:val="1"/>
                  <w:u w:val="single"/>
                </w:rPr>
                <w:t xml:space="preserve">Combining knowledge graphs and generative AI to explain the consequences of climatic events on the health of maasai herders</w:t>
              </w:r>
            </w:hyperlink>
          </w:p>
          <w:p>
            <w:pPr/>
            <w:hyperlink r:id="rId16" w:history="1">
              <w:r>
                <w:rPr>
                  <w:color w:val="#410a8c"/>
                  <w:u w:val="single"/>
                </w:rPr>
                <w:t xml:space="preserve">Houdhem Assoudi</w:t>
              </w:r>
            </w:hyperlink>
            <w:r>
              <w:rPr/>
              <w:t xml:space="preserve">,</w:t>
            </w:r>
            <w:hyperlink r:id="rId9" w:history="1">
              <w:r>
                <w:rPr>
                  <w:color w:val="#410a8c"/>
                  <w:u w:val="single"/>
                </w:rPr>
                <w:t xml:space="preserve">Vincent Armant</w:t>
              </w:r>
            </w:hyperlink>
            <w:r>
              <w:rPr/>
              <w:t xml:space="preserve">,</w:t>
            </w:r>
            <w:hyperlink r:id="rId17" w:history="1">
              <w:r>
                <w:rPr>
                  <w:color w:val="#410a8c"/>
                  <w:u w:val="single"/>
                </w:rPr>
                <w:t xml:space="preserve">Amira Mouakher</w:t>
              </w:r>
            </w:hyperlink>
            <w:r>
              <w:rPr/>
              <w:t xml:space="preserve">,</w:t>
            </w:r>
            <w:hyperlink r:id="rId18" w:history="1">
              <w:r>
                <w:rPr>
                  <w:color w:val="#410a8c"/>
                  <w:u w:val="single"/>
                </w:rPr>
                <w:t xml:space="preserve">Emmanuel Roux</w:t>
              </w:r>
            </w:hyperlink>
            <w:r>
              <w:rPr/>
              <w:t xml:space="preserve">,</w:t>
            </w:r>
            <w:hyperlink r:id="rId12" w:history="1">
              <w:r>
                <w:rPr>
                  <w:color w:val="#410a8c"/>
                  <w:u w:val="single"/>
                </w:rPr>
                <w:t xml:space="preserve">Jean-Christophe Desconnets</w:t>
              </w:r>
            </w:hyperlink>
            <w:r>
              <w:rPr/>
              <w:t xml:space="preserve">et al.</w:t>
            </w:r>
          </w:p>
          <w:p>
            <w:pPr/>
            <w:r>
              <w:rPr>
                <w:i w:val="1"/>
                <w:iCs w:val="1"/>
              </w:rPr>
              <w:t xml:space="preserve">Rencontres des Jeunes Chercheurs en Intelligence Artificielle</w:t>
            </w:r>
            <w:r>
              <w:rPr/>
              <w:t xml:space="preserve">, Jun 2025, Dijon, France</w:t>
            </w:r>
          </w:p>
          <w:p>
            <w:pPr/>
            <w:r>
              <w:rPr/>
              <w:t xml:space="preserve">Communication dans un congrès</w:t>
            </w:r>
          </w:p>
          <w:p>
            <w:pPr/>
            <w:hyperlink r:id="rId15" w:history="1">
              <w:r>
                <w:rPr>
                  <w:color w:val="#410a8c"/>
                  <w:u w:val="single"/>
                </w:rPr>
                <w:t xml:space="preserve">hal-05529013v1</w:t>
              </w:r>
            </w:hyperlink>
          </w:p>
        </w:tc>
      </w:tr>
      <w:tr>
        <w:trPr/>
        <w:tc>
          <w:tcPr>
            <w:noWrap/>
          </w:tcPr>
          <w:p>
            <w:pPr>
              <w:spacing w:after="200"/>
            </w:pPr>
            <w:hyperlink r:id="rId19" w:history="1">
              <w:r>
                <w:rPr>
                  <w:color w:val="1e198e"/>
                  <w:b w:val="1"/>
                  <w:bCs w:val="1"/>
                  <w:u w:val="single"/>
                </w:rPr>
                <w:t xml:space="preserve">Can Knowledge Graphs and Retrieval-Augmented Generation be combined to Explain Query/Answer Relationships Truthfully?</w:t>
              </w:r>
            </w:hyperlink>
          </w:p>
          <w:p>
            <w:pPr/>
            <w:hyperlink r:id="rId9" w:history="1">
              <w:r>
                <w:rPr>
                  <w:color w:val="#410a8c"/>
                  <w:u w:val="single"/>
                </w:rPr>
                <w:t xml:space="preserve">Vincent Armant</w:t>
              </w:r>
            </w:hyperlink>
            <w:r>
              <w:rPr/>
              <w:t xml:space="preserve">,</w:t>
            </w:r>
            <w:hyperlink r:id="rId17" w:history="1">
              <w:r>
                <w:rPr>
                  <w:color w:val="#410a8c"/>
                  <w:u w:val="single"/>
                </w:rPr>
                <w:t xml:space="preserve">Amira Mouakher</w:t>
              </w:r>
            </w:hyperlink>
            <w:r>
              <w:rPr/>
              <w:t xml:space="preserve">,</w:t>
            </w:r>
            <w:hyperlink r:id="rId10" w:history="1">
              <w:r>
                <w:rPr>
                  <w:color w:val="#410a8c"/>
                  <w:u w:val="single"/>
                </w:rPr>
                <w:t xml:space="preserve">Felipe Vargas-Rojas</w:t>
              </w:r>
            </w:hyperlink>
            <w:r>
              <w:rPr/>
              <w:t xml:space="preserve">,</w:t>
            </w:r>
            <w:hyperlink r:id="rId20" w:history="1">
              <w:r>
                <w:rPr>
                  <w:color w:val="#410a8c"/>
                  <w:u w:val="single"/>
                </w:rPr>
                <w:t xml:space="preserve">Danai Symeonidou</w:t>
              </w:r>
            </w:hyperlink>
            <w:r>
              <w:rPr/>
              <w:t xml:space="preserve">,</w:t>
            </w:r>
            <w:hyperlink r:id="rId21" w:history="1">
              <w:r>
                <w:rPr>
                  <w:color w:val="#410a8c"/>
                  <w:u w:val="single"/>
                </w:rPr>
                <w:t xml:space="preserve">Joris Guérin</w:t>
              </w:r>
            </w:hyperlink>
            <w:r>
              <w:rPr/>
              <w:t xml:space="preserve">et al.</w:t>
            </w:r>
          </w:p>
          <w:p>
            <w:pPr/>
            <w:r>
              <w:rPr>
                <w:i w:val="1"/>
                <w:iCs w:val="1"/>
              </w:rPr>
              <w:t xml:space="preserve">DAO-XAI 2024 Data meets Ontologies in Explainable AI co-located with the 27th European Conference on Artificial Intelligence (ECAI 2024)</w:t>
            </w:r>
            <w:r>
              <w:rPr/>
              <w:t xml:space="preserve">, Roberto Confalonieri; Oliver Kutz; Diego Calvanese; Dagmar Gromann; Andreas Holzinger, Oct 2024, Santiago de Compostela, Spain. 7p</w:t>
            </w:r>
          </w:p>
          <w:p>
            <w:pPr/>
            <w:r>
              <w:rPr/>
              <w:t xml:space="preserve">Communication dans un congrès</w:t>
            </w:r>
          </w:p>
          <w:p>
            <w:pPr/>
            <w:hyperlink r:id="rId19" w:history="1">
              <w:r>
                <w:rPr>
                  <w:color w:val="#410a8c"/>
                  <w:u w:val="single"/>
                </w:rPr>
                <w:t xml:space="preserve">hal-04874325v1</w:t>
              </w:r>
            </w:hyperlink>
          </w:p>
        </w:tc>
      </w:tr>
      <w:tr>
        <w:trPr/>
        <w:tc>
          <w:tcPr>
            <w:noWrap/>
          </w:tcPr>
          <w:p>
            <w:pPr>
              <w:spacing w:after="200"/>
            </w:pPr>
            <w:hyperlink r:id="rId22" w:history="1">
              <w:r>
                <w:rPr>
                  <w:color w:val="1e198e"/>
                  <w:b w:val="1"/>
                  <w:bCs w:val="1"/>
                  <w:u w:val="single"/>
                </w:rPr>
                <w:t xml:space="preserve">Enhancing downstream tasks in Knowledge Graphs Embeddings: A Complement Graph-based Approach Applied to Bilateral Trade</w:t>
              </w:r>
            </w:hyperlink>
          </w:p>
          <w:p>
            <w:pPr/>
            <w:hyperlink r:id="rId23" w:history="1">
              <w:r>
                <w:rPr>
                  <w:color w:val="#410a8c"/>
                  <w:u w:val="single"/>
                </w:rPr>
                <w:t xml:space="preserve">Diego Rincon-Yanez</w:t>
              </w:r>
            </w:hyperlink>
            <w:r>
              <w:rPr/>
              <w:t xml:space="preserve">,</w:t>
            </w:r>
            <w:hyperlink r:id="rId17" w:history="1">
              <w:r>
                <w:rPr>
                  <w:color w:val="#410a8c"/>
                  <w:u w:val="single"/>
                </w:rPr>
                <w:t xml:space="preserve">Amira Mouakher</w:t>
              </w:r>
            </w:hyperlink>
            <w:r>
              <w:rPr/>
              <w:t xml:space="preserve">,</w:t>
            </w:r>
            <w:hyperlink r:id="rId24" w:history="1">
              <w:r>
                <w:rPr>
                  <w:color w:val="#410a8c"/>
                  <w:u w:val="single"/>
                </w:rPr>
                <w:t xml:space="preserve">Sabrina Senatore</w:t>
              </w:r>
            </w:hyperlink>
          </w:p>
          <w:p>
            <w:pPr/>
            <w:r>
              <w:rPr>
                <w:i w:val="1"/>
                <w:iCs w:val="1"/>
              </w:rPr>
              <w:t xml:space="preserve">Knowledge-Based and Intelligent Information and Engineering Systems</w:t>
            </w:r>
            <w:r>
              <w:rPr/>
              <w:t xml:space="preserve">, Sep 2023, Athene, Greece. pp.3692-3700, </w:t>
            </w:r>
            <w:hyperlink r:id="rId25" w:history="1">
              <w:r>
                <w:rPr>
                  <w:color w:val="#410a8c"/>
                  <w:u w:val="single"/>
                </w:rPr>
                <w:t xml:space="preserve">⟨10.1016/J.PROCS.2023.10.364⟩</w:t>
              </w:r>
            </w:hyperlink>
          </w:p>
          <w:p>
            <w:pPr/>
            <w:r>
              <w:rPr/>
              <w:t xml:space="preserve">Communication dans un congrès</w:t>
            </w:r>
          </w:p>
          <w:p>
            <w:pPr/>
            <w:hyperlink r:id="rId22" w:history="1">
              <w:r>
                <w:rPr>
                  <w:color w:val="#410a8c"/>
                  <w:u w:val="single"/>
                </w:rPr>
                <w:t xml:space="preserve">hal-04498335v1</w:t>
              </w:r>
            </w:hyperlink>
          </w:p>
        </w:tc>
      </w:tr>
      <w:tr>
        <w:trPr/>
        <w:tc>
          <w:tcPr>
            <w:noWrap/>
          </w:tcPr>
          <w:p>
            <w:pPr>
              <w:spacing w:after="200"/>
            </w:pPr>
            <w:hyperlink r:id="rId26" w:history="1">
              <w:r>
                <w:rPr>
                  <w:color w:val="1e198e"/>
                  <w:b w:val="1"/>
                  <w:bCs w:val="1"/>
                  <w:u w:val="single"/>
                </w:rPr>
                <w:t xml:space="preserve">Ontology for Smart Viticulture: Integrating Inference Rules Based on Sensor Data</w:t>
              </w:r>
            </w:hyperlink>
          </w:p>
          <w:p>
            <w:pPr/>
            <w:hyperlink r:id="rId17" w:history="1">
              <w:r>
                <w:rPr>
                  <w:color w:val="#410a8c"/>
                  <w:u w:val="single"/>
                </w:rPr>
                <w:t xml:space="preserve">Amira Mouakher</w:t>
              </w:r>
            </w:hyperlink>
            <w:r>
              <w:rPr/>
              <w:t xml:space="preserve">,</w:t>
            </w:r>
            <w:hyperlink r:id="rId27" w:history="1">
              <w:r>
                <w:rPr>
                  <w:color w:val="#410a8c"/>
                  <w:u w:val="single"/>
                </w:rPr>
                <w:t xml:space="preserve">Aurélie Bertaux</w:t>
              </w:r>
            </w:hyperlink>
            <w:r>
              <w:rPr/>
              <w:t xml:space="preserve">,</w:t>
            </w:r>
            <w:hyperlink r:id="rId28" w:history="1">
              <w:r>
                <w:rPr>
                  <w:color w:val="#410a8c"/>
                  <w:u w:val="single"/>
                </w:rPr>
                <w:t xml:space="preserve">Ouassila Labbani</w:t>
              </w:r>
            </w:hyperlink>
            <w:r>
              <w:rPr/>
              <w:t xml:space="preserve">,</w:t>
            </w:r>
            <w:hyperlink r:id="rId29" w:history="1">
              <w:r>
                <w:rPr>
                  <w:color w:val="#410a8c"/>
                  <w:u w:val="single"/>
                </w:rPr>
                <w:t xml:space="preserve">Clémentine Hugol-Gential</w:t>
              </w:r>
            </w:hyperlink>
            <w:r>
              <w:rPr/>
              <w:t xml:space="preserve">,</w:t>
            </w:r>
            <w:hyperlink r:id="rId30" w:history="1">
              <w:r>
                <w:rPr>
                  <w:color w:val="#410a8c"/>
                  <w:u w:val="single"/>
                </w:rPr>
                <w:t xml:space="preserve">Christophe Nicolle</w:t>
              </w:r>
            </w:hyperlink>
          </w:p>
          <w:p>
            <w:pPr/>
            <w:r>
              <w:rPr>
                <w:i w:val="1"/>
                <w:iCs w:val="1"/>
              </w:rPr>
              <w:t xml:space="preserve">International Conference on Service-Oriented Computing : ICSOC 2019</w:t>
            </w:r>
            <w:r>
              <w:rPr/>
              <w:t xml:space="preserve">, Oct 2019, Toulouse, France. pp.168-177, </w:t>
            </w:r>
            <w:hyperlink r:id="rId31" w:history="1">
              <w:r>
                <w:rPr>
                  <w:color w:val="#410a8c"/>
                  <w:u w:val="single"/>
                </w:rPr>
                <w:t xml:space="preserve">⟨10.1007/978-3-030-45989-5_14⟩</w:t>
              </w:r>
            </w:hyperlink>
          </w:p>
          <w:p>
            <w:pPr/>
            <w:r>
              <w:rPr/>
              <w:t xml:space="preserve">Communication dans un congrès</w:t>
            </w:r>
          </w:p>
          <w:p>
            <w:pPr/>
            <w:hyperlink r:id="rId26" w:history="1">
              <w:r>
                <w:rPr>
                  <w:color w:val="#410a8c"/>
                  <w:u w:val="single"/>
                </w:rPr>
                <w:t xml:space="preserve">hal-02563458v1</w:t>
              </w:r>
            </w:hyperlink>
          </w:p>
        </w:tc>
      </w:tr>
      <w:tr>
        <w:trPr/>
        <w:tc>
          <w:tcPr>
            <w:noWrap/>
          </w:tcPr>
          <w:p>
            <w:pPr>
              <w:spacing w:after="200"/>
            </w:pPr>
            <w:hyperlink r:id="rId32" w:history="1">
              <w:r>
                <w:rPr>
                  <w:color w:val="1e198e"/>
                  <w:b w:val="1"/>
                  <w:bCs w:val="1"/>
                  <w:u w:val="single"/>
                </w:rPr>
                <w:t xml:space="preserve">An Ontology-Based Monitoring System in Vineyards of the Burgundy Region</w:t>
              </w:r>
            </w:hyperlink>
          </w:p>
          <w:p>
            <w:pPr/>
            <w:hyperlink r:id="rId17" w:history="1">
              <w:r>
                <w:rPr>
                  <w:color w:val="#410a8c"/>
                  <w:u w:val="single"/>
                </w:rPr>
                <w:t xml:space="preserve">Amira Mouakher</w:t>
              </w:r>
            </w:hyperlink>
            <w:r>
              <w:rPr/>
              <w:t xml:space="preserve">,</w:t>
            </w:r>
            <w:hyperlink r:id="rId33" w:history="1">
              <w:r>
                <w:rPr>
                  <w:color w:val="#410a8c"/>
                  <w:u w:val="single"/>
                </w:rPr>
                <w:t xml:space="preserve">Rami Belkaroui</w:t>
              </w:r>
            </w:hyperlink>
            <w:r>
              <w:rPr/>
              <w:t xml:space="preserve">,</w:t>
            </w:r>
            <w:hyperlink r:id="rId27" w:history="1">
              <w:r>
                <w:rPr>
                  <w:color w:val="#410a8c"/>
                  <w:u w:val="single"/>
                </w:rPr>
                <w:t xml:space="preserve">Aurélie Bertaux</w:t>
              </w:r>
            </w:hyperlink>
            <w:r>
              <w:rPr/>
              <w:t xml:space="preserve">,</w:t>
            </w:r>
            <w:hyperlink r:id="rId28" w:history="1">
              <w:r>
                <w:rPr>
                  <w:color w:val="#410a8c"/>
                  <w:u w:val="single"/>
                </w:rPr>
                <w:t xml:space="preserve">Ouassila Labbani</w:t>
              </w:r>
            </w:hyperlink>
            <w:r>
              <w:rPr/>
              <w:t xml:space="preserve">,</w:t>
            </w:r>
            <w:hyperlink r:id="rId29" w:history="1">
              <w:r>
                <w:rPr>
                  <w:color w:val="#410a8c"/>
                  <w:u w:val="single"/>
                </w:rPr>
                <w:t xml:space="preserve">Clémentine Hugol-Gential</w:t>
              </w:r>
            </w:hyperlink>
            <w:r>
              <w:rPr/>
              <w:t xml:space="preserve">et al.</w:t>
            </w:r>
          </w:p>
          <w:p>
            <w:pPr/>
            <w:r>
              <w:rPr>
                <w:i w:val="1"/>
                <w:iCs w:val="1"/>
              </w:rPr>
              <w:t xml:space="preserve">2019 IEEE 28th International Conference on Enabling Technologies: Infrastructure for Collaborative Enterprises (WETICE)</w:t>
            </w:r>
            <w:r>
              <w:rPr/>
              <w:t xml:space="preserve">, Jun 2019, Capri (Napoli), Italy. </w:t>
            </w:r>
            <w:hyperlink r:id="rId34" w:history="1">
              <w:r>
                <w:rPr>
                  <w:color w:val="#410a8c"/>
                  <w:u w:val="single"/>
                </w:rPr>
                <w:t xml:space="preserve">⟨10.1109/WETICE.2019.00070⟩</w:t>
              </w:r>
            </w:hyperlink>
          </w:p>
          <w:p>
            <w:pPr/>
            <w:r>
              <w:rPr/>
              <w:t xml:space="preserve">Communication dans un congrès</w:t>
            </w:r>
          </w:p>
          <w:p>
            <w:pPr/>
            <w:hyperlink r:id="rId32" w:history="1">
              <w:r>
                <w:rPr>
                  <w:color w:val="#410a8c"/>
                  <w:u w:val="single"/>
                </w:rPr>
                <w:t xml:space="preserve">hal-02334040v1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Explainable evaluation framework for facial expression recognition in web-based learning environments</w:t>
              </w:r>
            </w:hyperlink>
          </w:p>
          <w:p>
            <w:pPr/>
            <w:hyperlink r:id="rId17" w:history="1">
              <w:r>
                <w:rPr>
                  <w:color w:val="#410a8c"/>
                  <w:u w:val="single"/>
                </w:rPr>
                <w:t xml:space="preserve">Amira Mouakher</w:t>
              </w:r>
            </w:hyperlink>
            <w:r>
              <w:rPr/>
              <w:t xml:space="preserve">,</w:t>
            </w:r>
            <w:hyperlink r:id="rId36" w:history="1">
              <w:r>
                <w:rPr>
                  <w:color w:val="#410a8c"/>
                  <w:u w:val="single"/>
                </w:rPr>
                <w:t xml:space="preserve">Ruslan Kononov</w:t>
              </w:r>
            </w:hyperlink>
          </w:p>
          <w:p>
            <w:pPr/>
            <w:r>
              <w:rPr>
                <w:i w:val="1"/>
                <w:iCs w:val="1"/>
              </w:rPr>
              <w:t xml:space="preserve">International journal of machine learning and cybernetics</w:t>
            </w:r>
            <w:r>
              <w:rPr/>
              <w:t xml:space="preserve">, 2024, </w:t>
            </w:r>
            <w:hyperlink r:id="rId37" w:history="1">
              <w:r>
                <w:rPr>
                  <w:color w:val="#410a8c"/>
                  <w:u w:val="single"/>
                </w:rPr>
                <w:t xml:space="preserve">⟨10.1007/s13042-024-02421-y⟩</w:t>
              </w:r>
            </w:hyperlink>
          </w:p>
          <w:p>
            <w:pPr/>
            <w:r>
              <w:rPr/>
              <w:t xml:space="preserve">Article dans une revue</w:t>
            </w:r>
          </w:p>
          <w:p>
            <w:pPr/>
            <w:hyperlink r:id="rId35" w:history="1">
              <w:r>
                <w:rPr>
                  <w:color w:val="#410a8c"/>
                  <w:u w:val="single"/>
                </w:rPr>
                <w:t xml:space="preserve">hal-04747233v1</w:t>
              </w:r>
            </w:hyperlink>
          </w:p>
        </w:tc>
      </w:tr>
      <w:tr>
        <w:trPr/>
        <w:tc>
          <w:tcPr>
            <w:noWrap/>
          </w:tcPr>
          <w:p>
            <w:pPr>
              <w:spacing w:after="200"/>
            </w:pPr>
            <w:hyperlink r:id="rId38" w:history="1">
              <w:r>
                <w:rPr>
                  <w:color w:val="1e198e"/>
                  <w:b w:val="1"/>
                  <w:bCs w:val="1"/>
                  <w:u w:val="single"/>
                </w:rPr>
                <w:t xml:space="preserve">Anthropogenic carbon estimation in the surface ocean from atmospheric CO2 fugacity at the BATS (Bermuda Atlantic Time-series Study) station</w:t>
              </w:r>
            </w:hyperlink>
          </w:p>
          <w:p>
            <w:pPr/>
            <w:hyperlink r:id="rId39" w:history="1">
              <w:r>
                <w:rPr>
                  <w:color w:val="#410a8c"/>
                  <w:u w:val="single"/>
                </w:rPr>
                <w:t xml:space="preserve">Nadia Ben Hadid</w:t>
              </w:r>
            </w:hyperlink>
            <w:r>
              <w:rPr/>
              <w:t xml:space="preserve">,</w:t>
            </w:r>
            <w:hyperlink r:id="rId40" w:history="1">
              <w:r>
                <w:rPr>
                  <w:color w:val="#410a8c"/>
                  <w:u w:val="single"/>
                </w:rPr>
                <w:t xml:space="preserve">Franck Touratier</w:t>
              </w:r>
            </w:hyperlink>
            <w:r>
              <w:rPr/>
              <w:t xml:space="preserve">,</w:t>
            </w:r>
            <w:hyperlink r:id="rId41" w:history="1">
              <w:r>
                <w:rPr>
                  <w:color w:val="#410a8c"/>
                  <w:u w:val="single"/>
                </w:rPr>
                <w:t xml:space="preserve">Véronique Guglielmi</w:t>
              </w:r>
            </w:hyperlink>
            <w:r>
              <w:rPr/>
              <w:t xml:space="preserve">,</w:t>
            </w:r>
            <w:hyperlink r:id="rId17" w:history="1">
              <w:r>
                <w:rPr>
                  <w:color w:val="#410a8c"/>
                  <w:u w:val="single"/>
                </w:rPr>
                <w:t xml:space="preserve">Amira Mouakher</w:t>
              </w:r>
            </w:hyperlink>
            <w:r>
              <w:rPr/>
              <w:t xml:space="preserve">,</w:t>
            </w:r>
            <w:hyperlink r:id="rId42" w:history="1">
              <w:r>
                <w:rPr>
                  <w:color w:val="#410a8c"/>
                  <w:u w:val="single"/>
                </w:rPr>
                <w:t xml:space="preserve">Catherine Goyet</w:t>
              </w:r>
            </w:hyperlink>
          </w:p>
          <w:p>
            <w:pPr/>
            <w:r>
              <w:rPr>
                <w:i w:val="1"/>
                <w:iCs w:val="1"/>
              </w:rPr>
              <w:t xml:space="preserve">Marine Chemistry</w:t>
            </w:r>
            <w:r>
              <w:rPr/>
              <w:t xml:space="preserve">, 2023, 256, pp.104310. </w:t>
            </w:r>
            <w:hyperlink r:id="rId43" w:history="1">
              <w:r>
                <w:rPr>
                  <w:color w:val="#410a8c"/>
                  <w:u w:val="single"/>
                </w:rPr>
                <w:t xml:space="preserve">⟨10.1016/j.marchem.2023.104310⟩</w:t>
              </w:r>
            </w:hyperlink>
          </w:p>
          <w:p>
            <w:pPr/>
            <w:r>
              <w:rPr/>
              <w:t xml:space="preserve">Article dans une revue</w:t>
            </w:r>
          </w:p>
          <w:p>
            <w:pPr/>
            <w:hyperlink r:id="rId38" w:history="1">
              <w:r>
                <w:rPr>
                  <w:color w:val="#410a8c"/>
                  <w:u w:val="single"/>
                </w:rPr>
                <w:t xml:space="preserve">hal-04500784v1</w:t>
              </w:r>
            </w:hyperlink>
          </w:p>
        </w:tc>
      </w:tr>
      <w:tr>
        <w:trPr/>
        <w:tc>
          <w:tcPr>
            <w:noWrap/>
          </w:tcPr>
          <w:p>
            <w:pPr>
              <w:spacing w:after="200"/>
            </w:pPr>
            <w:hyperlink r:id="rId44" w:history="1">
              <w:r>
                <w:rPr>
                  <w:color w:val="1e198e"/>
                  <w:b w:val="1"/>
                  <w:bCs w:val="1"/>
                  <w:u w:val="single"/>
                </w:rPr>
                <w:t xml:space="preserve">Collaboration with machines in B2B marketing: Overcoming managers' aversion to AI-CRM with explainability</w:t>
              </w:r>
            </w:hyperlink>
          </w:p>
          <w:p>
            <w:pPr/>
            <w:hyperlink r:id="rId45" w:history="1">
              <w:r>
                <w:rPr>
                  <w:color w:val="#410a8c"/>
                  <w:u w:val="single"/>
                </w:rPr>
                <w:t xml:space="preserve">Piotr Gaczek</w:t>
              </w:r>
            </w:hyperlink>
            <w:r>
              <w:rPr/>
              <w:t xml:space="preserve">,</w:t>
            </w:r>
            <w:hyperlink r:id="rId46" w:history="1">
              <w:r>
                <w:rPr>
                  <w:color w:val="#410a8c"/>
                  <w:u w:val="single"/>
                </w:rPr>
                <w:t xml:space="preserve">Grzegorz Leszczyński</w:t>
              </w:r>
            </w:hyperlink>
            <w:r>
              <w:rPr/>
              <w:t xml:space="preserve">,</w:t>
            </w:r>
            <w:hyperlink r:id="rId17" w:history="1">
              <w:r>
                <w:rPr>
                  <w:color w:val="#410a8c"/>
                  <w:u w:val="single"/>
                </w:rPr>
                <w:t xml:space="preserve">Amira Mouakher</w:t>
              </w:r>
            </w:hyperlink>
          </w:p>
          <w:p>
            <w:pPr/>
            <w:r>
              <w:rPr>
                <w:i w:val="1"/>
                <w:iCs w:val="1"/>
              </w:rPr>
              <w:t xml:space="preserve">Industrial Marketing Management</w:t>
            </w:r>
            <w:r>
              <w:rPr/>
              <w:t xml:space="preserve">, 2023, 115, pp.127-142. </w:t>
            </w:r>
            <w:hyperlink r:id="rId47" w:history="1">
              <w:r>
                <w:rPr>
                  <w:color w:val="#410a8c"/>
                  <w:u w:val="single"/>
                </w:rPr>
                <w:t xml:space="preserve">⟨10.1016/j.indmarman.2023.09.007⟩</w:t>
              </w:r>
            </w:hyperlink>
          </w:p>
          <w:p>
            <w:pPr/>
            <w:r>
              <w:rPr/>
              <w:t xml:space="preserve">Article dans une revue</w:t>
            </w:r>
          </w:p>
          <w:p>
            <w:pPr/>
            <w:hyperlink r:id="rId44" w:history="1">
              <w:r>
                <w:rPr>
                  <w:color w:val="#410a8c"/>
                  <w:u w:val="single"/>
                </w:rPr>
                <w:t xml:space="preserve">hal-04498370v1</w:t>
              </w:r>
            </w:hyperlink>
          </w:p>
        </w:tc>
      </w:tr>
      <w:tr>
        <w:trPr/>
        <w:tc>
          <w:tcPr>
            <w:noWrap/>
          </w:tcPr>
          <w:p>
            <w:pPr>
              <w:spacing w:after="200"/>
            </w:pPr>
            <w:hyperlink r:id="rId48" w:history="1">
              <w:r>
                <w:rPr>
                  <w:color w:val="1e198e"/>
                  <w:b w:val="1"/>
                  <w:bCs w:val="1"/>
                  <w:u w:val="single"/>
                </w:rPr>
                <w:t xml:space="preserve">Efficient assessment of formal concept stability in the Galois lattice</w:t>
              </w:r>
            </w:hyperlink>
          </w:p>
          <w:p>
            <w:pPr/>
            <w:hyperlink r:id="rId17" w:history="1">
              <w:r>
                <w:rPr>
                  <w:color w:val="#410a8c"/>
                  <w:u w:val="single"/>
                </w:rPr>
                <w:t xml:space="preserve">Amira Mouakher</w:t>
              </w:r>
            </w:hyperlink>
            <w:r>
              <w:rPr/>
              <w:t xml:space="preserve">,</w:t>
            </w:r>
            <w:hyperlink r:id="rId49" w:history="1">
              <w:r>
                <w:rPr>
                  <w:color w:val="#410a8c"/>
                  <w:u w:val="single"/>
                </w:rPr>
                <w:t xml:space="preserve">Andrea Ko</w:t>
              </w:r>
            </w:hyperlink>
          </w:p>
          <w:p>
            <w:pPr/>
            <w:r>
              <w:rPr>
                <w:i w:val="1"/>
                <w:iCs w:val="1"/>
              </w:rPr>
              <w:t xml:space="preserve">International Journal of General Systems</w:t>
            </w:r>
            <w:r>
              <w:rPr/>
              <w:t xml:space="preserve">, 2022, 51 (8), pp.791-821. </w:t>
            </w:r>
            <w:hyperlink r:id="rId50" w:history="1">
              <w:r>
                <w:rPr>
                  <w:color w:val="#410a8c"/>
                  <w:u w:val="single"/>
                </w:rPr>
                <w:t xml:space="preserve">⟨10.1080/03081079.2022.2084728⟩</w:t>
              </w:r>
            </w:hyperlink>
          </w:p>
          <w:p>
            <w:pPr/>
            <w:r>
              <w:rPr/>
              <w:t xml:space="preserve">Article dans une revue</w:t>
            </w:r>
          </w:p>
          <w:p>
            <w:pPr/>
            <w:hyperlink r:id="rId48" w:history="1">
              <w:r>
                <w:rPr>
                  <w:color w:val="#410a8c"/>
                  <w:u w:val="single"/>
                </w:rPr>
                <w:t xml:space="preserve">hal-04498311v1</w:t>
              </w:r>
            </w:hyperlink>
          </w:p>
        </w:tc>
      </w:tr>
      <w:tr>
        <w:trPr/>
        <w:tc>
          <w:tcPr>
            <w:noWrap/>
          </w:tcPr>
          <w:p>
            <w:pPr>
              <w:spacing w:after="200"/>
            </w:pPr>
            <w:hyperlink r:id="rId51" w:history="1">
              <w:r>
                <w:rPr>
                  <w:color w:val="1e198e"/>
                  <w:b w:val="1"/>
                  <w:bCs w:val="1"/>
                  <w:u w:val="single"/>
                </w:rPr>
                <w:t xml:space="preserve">WINECLOUD: Une ontologie d'événements pour la modélisation sémantique des données de capteurs hétérogènes</w:t>
              </w:r>
            </w:hyperlink>
          </w:p>
          <w:p>
            <w:pPr/>
            <w:hyperlink r:id="rId33" w:history="1">
              <w:r>
                <w:rPr>
                  <w:color w:val="#410a8c"/>
                  <w:u w:val="single"/>
                </w:rPr>
                <w:t xml:space="preserve">Rami Belkaroui</w:t>
              </w:r>
            </w:hyperlink>
            <w:r>
              <w:rPr/>
              <w:t xml:space="preserve">,</w:t>
            </w:r>
            <w:hyperlink r:id="rId17" w:history="1">
              <w:r>
                <w:rPr>
                  <w:color w:val="#410a8c"/>
                  <w:u w:val="single"/>
                </w:rPr>
                <w:t xml:space="preserve">Amira Mouakher</w:t>
              </w:r>
            </w:hyperlink>
            <w:r>
              <w:rPr/>
              <w:t xml:space="preserve">,</w:t>
            </w:r>
            <w:hyperlink r:id="rId27" w:history="1">
              <w:r>
                <w:rPr>
                  <w:color w:val="#410a8c"/>
                  <w:u w:val="single"/>
                </w:rPr>
                <w:t xml:space="preserve">Aurélie Bertaux</w:t>
              </w:r>
            </w:hyperlink>
            <w:r>
              <w:rPr/>
              <w:t xml:space="preserve">,</w:t>
            </w:r>
            <w:hyperlink r:id="rId28" w:history="1">
              <w:r>
                <w:rPr>
                  <w:color w:val="#410a8c"/>
                  <w:u w:val="single"/>
                </w:rPr>
                <w:t xml:space="preserve">Ouassila Labbani</w:t>
              </w:r>
            </w:hyperlink>
            <w:r>
              <w:rPr/>
              <w:t xml:space="preserve">,</w:t>
            </w:r>
            <w:hyperlink r:id="rId29" w:history="1">
              <w:r>
                <w:rPr>
                  <w:color w:val="#410a8c"/>
                  <w:u w:val="single"/>
                </w:rPr>
                <w:t xml:space="preserve">Clémentine Hugol-Gential</w:t>
              </w:r>
            </w:hyperlink>
            <w:r>
              <w:rPr/>
              <w:t xml:space="preserve">et al.</w:t>
            </w:r>
          </w:p>
          <w:p>
            <w:pPr/>
            <w:r>
              <w:rPr>
                <w:i w:val="1"/>
                <w:iCs w:val="1"/>
              </w:rPr>
              <w:t xml:space="preserve">Revue des Nouvelles Technologies de l'Information</w:t>
            </w:r>
            <w:r>
              <w:rPr/>
              <w:t xml:space="preserve">, 2019, Extraction et Gestion des connaissances, RNTI-E-35, pp.379-380</w:t>
            </w:r>
          </w:p>
          <w:p>
            <w:pPr/>
            <w:r>
              <w:rPr/>
              <w:t xml:space="preserve">Article dans une revue</w:t>
            </w:r>
          </w:p>
          <w:p>
            <w:pPr/>
            <w:hyperlink r:id="rId51" w:history="1">
              <w:r>
                <w:rPr>
                  <w:color w:val="#410a8c"/>
                  <w:u w:val="single"/>
                </w:rPr>
                <w:t xml:space="preserve">hal-02140304v1</w:t>
              </w:r>
            </w:hyperlink>
          </w:p>
        </w:tc>
      </w:tr>
      <w:tr>
        <w:trPr/>
        <w:tc>
          <w:tcPr>
            <w:noWrap/>
          </w:tcPr>
          <w:p>
            <w:pPr>
              <w:spacing w:after="200"/>
            </w:pPr>
            <w:hyperlink r:id="rId52" w:history="1">
              <w:r>
                <w:rPr>
                  <w:color w:val="1e198e"/>
                  <w:b w:val="1"/>
                  <w:bCs w:val="1"/>
                  <w:u w:val="single"/>
                </w:rPr>
                <w:t xml:space="preserve">Une ontologie de la culture de la vigne : des savoirs académiques aux savoirs d'expérience</w:t>
              </w:r>
            </w:hyperlink>
          </w:p>
          <w:p>
            <w:pPr/>
            <w:hyperlink r:id="rId29" w:history="1">
              <w:r>
                <w:rPr>
                  <w:color w:val="#410a8c"/>
                  <w:u w:val="single"/>
                </w:rPr>
                <w:t xml:space="preserve">Clémentine Hugol-Gential</w:t>
              </w:r>
            </w:hyperlink>
            <w:r>
              <w:rPr/>
              <w:t xml:space="preserve">,</w:t>
            </w:r>
            <w:hyperlink r:id="rId53" w:history="1">
              <w:r>
                <w:rPr>
                  <w:color w:val="#410a8c"/>
                  <w:u w:val="single"/>
                </w:rPr>
                <w:t xml:space="preserve">Marie Simon</w:t>
              </w:r>
            </w:hyperlink>
            <w:r>
              <w:rPr/>
              <w:t xml:space="preserve">,</w:t>
            </w:r>
            <w:hyperlink r:id="rId27" w:history="1">
              <w:r>
                <w:rPr>
                  <w:color w:val="#410a8c"/>
                  <w:u w:val="single"/>
                </w:rPr>
                <w:t xml:space="preserve">Aurélie Bertaux</w:t>
              </w:r>
            </w:hyperlink>
            <w:r>
              <w:rPr/>
              <w:t xml:space="preserve">,</w:t>
            </w:r>
            <w:hyperlink r:id="rId54" w:history="1">
              <w:r>
                <w:rPr>
                  <w:color w:val="#410a8c"/>
                  <w:u w:val="single"/>
                </w:rPr>
                <w:t xml:space="preserve">Ouassila Labbani Narsis</w:t>
              </w:r>
            </w:hyperlink>
            <w:r>
              <w:rPr/>
              <w:t xml:space="preserve">,</w:t>
            </w:r>
            <w:hyperlink r:id="rId33" w:history="1">
              <w:r>
                <w:rPr>
                  <w:color w:val="#410a8c"/>
                  <w:u w:val="single"/>
                </w:rPr>
                <w:t xml:space="preserve">Rami Belkaroui</w:t>
              </w:r>
            </w:hyperlink>
            <w:r>
              <w:rPr/>
              <w:t xml:space="preserve">et al.</w:t>
            </w:r>
          </w:p>
          <w:p>
            <w:pPr/>
            <w:r>
              <w:rPr>
                <w:i w:val="1"/>
                <w:iCs w:val="1"/>
              </w:rPr>
              <w:t xml:space="preserve">Recherches en communication</w:t>
            </w:r>
            <w:r>
              <w:rPr/>
              <w:t xml:space="preserve">, 2019, 48, </w:t>
            </w:r>
            <w:hyperlink r:id="rId55" w:history="1">
              <w:r>
                <w:rPr>
                  <w:color w:val="#410a8c"/>
                  <w:u w:val="single"/>
                </w:rPr>
                <w:t xml:space="preserve">⟨10.14428/rec.v48i48.45493⟩</w:t>
              </w:r>
            </w:hyperlink>
          </w:p>
          <w:p>
            <w:pPr/>
            <w:r>
              <w:rPr/>
              <w:t xml:space="preserve">Article dans une revue</w:t>
            </w:r>
          </w:p>
          <w:p>
            <w:pPr/>
            <w:hyperlink r:id="rId52" w:history="1">
              <w:r>
                <w:rPr>
                  <w:color w:val="#410a8c"/>
                  <w:u w:val="single"/>
                </w:rPr>
                <w:t xml:space="preserve">halshs-02115309v1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 la science à l’expérience, la pluralité des savoirs en viticulture : le cas des maladies.</w:t>
              </w:r>
            </w:hyperlink>
          </w:p>
          <w:p>
            <w:pPr/>
            <w:hyperlink r:id="rId29" w:history="1">
              <w:r>
                <w:rPr>
                  <w:color w:val="#410a8c"/>
                  <w:u w:val="single"/>
                </w:rPr>
                <w:t xml:space="preserve">Clémentine Hugol-Gential</w:t>
              </w:r>
            </w:hyperlink>
            <w:r>
              <w:rPr/>
              <w:t xml:space="preserve">,</w:t>
            </w:r>
            <w:hyperlink r:id="rId53" w:history="1">
              <w:r>
                <w:rPr>
                  <w:color w:val="#410a8c"/>
                  <w:u w:val="single"/>
                </w:rPr>
                <w:t xml:space="preserve">Marie Simon</w:t>
              </w:r>
            </w:hyperlink>
            <w:r>
              <w:rPr/>
              <w:t xml:space="preserve">,</w:t>
            </w:r>
            <w:hyperlink r:id="rId27" w:history="1">
              <w:r>
                <w:rPr>
                  <w:color w:val="#410a8c"/>
                  <w:u w:val="single"/>
                </w:rPr>
                <w:t xml:space="preserve">Aurélie Bertaux</w:t>
              </w:r>
            </w:hyperlink>
            <w:r>
              <w:rPr/>
              <w:t xml:space="preserve">,</w:t>
            </w:r>
            <w:hyperlink r:id="rId54" w:history="1">
              <w:r>
                <w:rPr>
                  <w:color w:val="#410a8c"/>
                  <w:u w:val="single"/>
                </w:rPr>
                <w:t xml:space="preserve">Ouassila Labbani Narsis</w:t>
              </w:r>
            </w:hyperlink>
            <w:r>
              <w:rPr/>
              <w:t xml:space="preserve">,</w:t>
            </w:r>
            <w:hyperlink r:id="rId33" w:history="1">
              <w:r>
                <w:rPr>
                  <w:color w:val="#410a8c"/>
                  <w:u w:val="single"/>
                </w:rPr>
                <w:t xml:space="preserve">Rami Belkaroui</w:t>
              </w:r>
            </w:hyperlink>
            <w:r>
              <w:rPr/>
              <w:t xml:space="preserve">et al.</w:t>
            </w:r>
          </w:p>
          <w:p>
            <w:pPr/>
            <w:r>
              <w:rPr>
                <w:i w:val="1"/>
                <w:iCs w:val="1"/>
              </w:rPr>
              <w:t xml:space="preserve">La vigne et le vin. Transformation des filières et des acteurs</w:t>
            </w:r>
            <w:r>
              <w:rPr/>
              <w:t xml:space="preserve">, 2020</w:t>
            </w:r>
          </w:p>
          <w:p>
            <w:pPr/>
            <w:r>
              <w:rPr/>
              <w:t xml:space="preserve">Chapitre d'ouvrage</w:t>
            </w:r>
          </w:p>
          <w:p>
            <w:pPr/>
            <w:hyperlink r:id="rId56" w:history="1">
              <w:r>
                <w:rPr>
                  <w:color w:val="#410a8c"/>
                  <w:u w:val="single"/>
                </w:rPr>
                <w:t xml:space="preserve">hal-03121021v1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Contributions to filtering out formal concepts: Getting out pertinent coverage and efficient computation of the stability</w:t>
              </w:r>
            </w:hyperlink>
          </w:p>
          <w:p>
            <w:pPr/>
            <w:hyperlink r:id="rId17" w:history="1">
              <w:r>
                <w:rPr>
                  <w:color w:val="#410a8c"/>
                  <w:u w:val="single"/>
                </w:rPr>
                <w:t xml:space="preserve">Amira Mouakher</w:t>
              </w:r>
            </w:hyperlink>
          </w:p>
          <w:p>
            <w:pPr/>
            <w:r>
              <w:rPr/>
              <w:t xml:space="preserve">Computer Science [cs]. Faculté des sciences de Tunis, 2016. English.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tel-04498509v1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23866v1" TargetMode="External"/><Relationship Id="rId9" Type="http://schemas.openxmlformats.org/officeDocument/2006/relationships/hyperlink" Target="https://hal.science/search/index/?q=*&amp;authFullName_s=Vincent Armant" TargetMode="External"/><Relationship Id="rId10" Type="http://schemas.openxmlformats.org/officeDocument/2006/relationships/hyperlink" Target="https://hal.science/search/index/?q=*&amp;authFullName_s=Felipe Vargas-Rojas" TargetMode="External"/><Relationship Id="rId11" Type="http://schemas.openxmlformats.org/officeDocument/2006/relationships/hyperlink" Target="https://hal.science/search/index/?q=*&amp;authFullName_s=Victoria Agazzi" TargetMode="External"/><Relationship Id="rId12" Type="http://schemas.openxmlformats.org/officeDocument/2006/relationships/hyperlink" Target="https://hal.science/search/index/?q=*&amp;authFullName_s=Jean-Christophe Desconnets" TargetMode="External"/><Relationship Id="rId13" Type="http://schemas.openxmlformats.org/officeDocument/2006/relationships/hyperlink" Target="https://hal.science/search/index/?q=*&amp;authFullName_s=Isabelle Mougenot" TargetMode="External"/><Relationship Id="rId14" Type="http://schemas.openxmlformats.org/officeDocument/2006/relationships/hyperlink" Target="https://dx.doi.org/10.1007/978-3-031-77847-6_15" TargetMode="External"/><Relationship Id="rId15" Type="http://schemas.openxmlformats.org/officeDocument/2006/relationships/hyperlink" Target="https://hal.science/hal-05529013v1" TargetMode="External"/><Relationship Id="rId16" Type="http://schemas.openxmlformats.org/officeDocument/2006/relationships/hyperlink" Target="https://hal.science/search/index/?q=*&amp;authFullName_s=Houdhem Assoudi" TargetMode="External"/><Relationship Id="rId17" Type="http://schemas.openxmlformats.org/officeDocument/2006/relationships/hyperlink" Target="https://hal.science/search/index/?q=*&amp;authFullName_s=Amira Mouakher" TargetMode="External"/><Relationship Id="rId18" Type="http://schemas.openxmlformats.org/officeDocument/2006/relationships/hyperlink" Target="https://hal.science/search/index/?q=*&amp;authFullName_s=Emmanuel Roux" TargetMode="External"/><Relationship Id="rId19" Type="http://schemas.openxmlformats.org/officeDocument/2006/relationships/hyperlink" Target="https://hal.science/hal-04874325v1" TargetMode="External"/><Relationship Id="rId20" Type="http://schemas.openxmlformats.org/officeDocument/2006/relationships/hyperlink" Target="https://hal.science/search/index/?q=*&amp;authFullName_s=Danai Symeonidou" TargetMode="External"/><Relationship Id="rId21" Type="http://schemas.openxmlformats.org/officeDocument/2006/relationships/hyperlink" Target="https://hal.science/search/index/?q=*&amp;authFullName_s=Joris Gu&#233;rin" TargetMode="External"/><Relationship Id="rId22" Type="http://schemas.openxmlformats.org/officeDocument/2006/relationships/hyperlink" Target="https://hal.science/hal-04498335v1" TargetMode="External"/><Relationship Id="rId23" Type="http://schemas.openxmlformats.org/officeDocument/2006/relationships/hyperlink" Target="https://hal.science/search/index/?q=*&amp;authFullName_s=Diego Rincon-Yanez" TargetMode="External"/><Relationship Id="rId24" Type="http://schemas.openxmlformats.org/officeDocument/2006/relationships/hyperlink" Target="https://hal.science/search/index/?q=*&amp;authFullName_s=Sabrina Senatore" TargetMode="External"/><Relationship Id="rId25" Type="http://schemas.openxmlformats.org/officeDocument/2006/relationships/hyperlink" Target="https://dx.doi.org/10.1016/J.PROCS.2023.10.364" TargetMode="External"/><Relationship Id="rId26" Type="http://schemas.openxmlformats.org/officeDocument/2006/relationships/hyperlink" Target="https://ube.hal.science/hal-02563458v1" TargetMode="External"/><Relationship Id="rId27" Type="http://schemas.openxmlformats.org/officeDocument/2006/relationships/hyperlink" Target="https://hal.science/search/index/?q=*&amp;authFullName_s=Aur&#233;lie Bertaux" TargetMode="External"/><Relationship Id="rId28" Type="http://schemas.openxmlformats.org/officeDocument/2006/relationships/hyperlink" Target="https://hal.science/search/index/?q=*&amp;authFullName_s=Ouassila Labbani" TargetMode="External"/><Relationship Id="rId29" Type="http://schemas.openxmlformats.org/officeDocument/2006/relationships/hyperlink" Target="https://hal.science/search/index/?q=*&amp;authFullName_s=Cl&#233;mentine Hugol-Gential" TargetMode="External"/><Relationship Id="rId30" Type="http://schemas.openxmlformats.org/officeDocument/2006/relationships/hyperlink" Target="https://hal.science/search/index/?q=*&amp;authFullName_s=Christophe Nicolle" TargetMode="External"/><Relationship Id="rId31" Type="http://schemas.openxmlformats.org/officeDocument/2006/relationships/hyperlink" Target="https://dx.doi.org/10.1007/978-3-030-45989-5_14" TargetMode="External"/><Relationship Id="rId32" Type="http://schemas.openxmlformats.org/officeDocument/2006/relationships/hyperlink" Target="https://ube.hal.science/hal-02334040v1" TargetMode="External"/><Relationship Id="rId33" Type="http://schemas.openxmlformats.org/officeDocument/2006/relationships/hyperlink" Target="https://hal.science/search/index/?q=*&amp;authFullName_s=Rami Belkaroui" TargetMode="External"/><Relationship Id="rId34" Type="http://schemas.openxmlformats.org/officeDocument/2006/relationships/hyperlink" Target="https://dx.doi.org/10.1109/WETICE.2019.00070" TargetMode="External"/><Relationship Id="rId35" Type="http://schemas.openxmlformats.org/officeDocument/2006/relationships/hyperlink" Target="https://hal.science/hal-04747233v1" TargetMode="External"/><Relationship Id="rId36" Type="http://schemas.openxmlformats.org/officeDocument/2006/relationships/hyperlink" Target="https://hal.science/search/index/?q=*&amp;authFullName_s=Ruslan Kononov" TargetMode="External"/><Relationship Id="rId37" Type="http://schemas.openxmlformats.org/officeDocument/2006/relationships/hyperlink" Target="https://dx.doi.org/10.1007/s13042-024-02421-y" TargetMode="External"/><Relationship Id="rId38" Type="http://schemas.openxmlformats.org/officeDocument/2006/relationships/hyperlink" Target="https://univ-perp.hal.science/hal-04500784v1" TargetMode="External"/><Relationship Id="rId39" Type="http://schemas.openxmlformats.org/officeDocument/2006/relationships/hyperlink" Target="https://hal.science/search/index/?q=*&amp;authFullName_s=Nadia Ben Hadid" TargetMode="External"/><Relationship Id="rId40" Type="http://schemas.openxmlformats.org/officeDocument/2006/relationships/hyperlink" Target="https://hal.science/search/index/?q=*&amp;authFullName_s=Franck Touratier" TargetMode="External"/><Relationship Id="rId41" Type="http://schemas.openxmlformats.org/officeDocument/2006/relationships/hyperlink" Target="https://hal.science/search/index/?q=*&amp;authFullName_s=V&#233;ronique Guglielmi" TargetMode="External"/><Relationship Id="rId42" Type="http://schemas.openxmlformats.org/officeDocument/2006/relationships/hyperlink" Target="https://hal.science/search/index/?q=*&amp;authFullName_s=Catherine Goyet" TargetMode="External"/><Relationship Id="rId43" Type="http://schemas.openxmlformats.org/officeDocument/2006/relationships/hyperlink" Target="https://dx.doi.org/10.1016/j.marchem.2023.104310" TargetMode="External"/><Relationship Id="rId44" Type="http://schemas.openxmlformats.org/officeDocument/2006/relationships/hyperlink" Target="https://hal.science/hal-04498370v1" TargetMode="External"/><Relationship Id="rId45" Type="http://schemas.openxmlformats.org/officeDocument/2006/relationships/hyperlink" Target="https://hal.science/search/index/?q=*&amp;authFullName_s=Piotr Gaczek" TargetMode="External"/><Relationship Id="rId46" Type="http://schemas.openxmlformats.org/officeDocument/2006/relationships/hyperlink" Target="https://hal.science/search/index/?q=*&amp;authFullName_s=Grzegorz Leszczy&#324;ski" TargetMode="External"/><Relationship Id="rId47" Type="http://schemas.openxmlformats.org/officeDocument/2006/relationships/hyperlink" Target="https://dx.doi.org/10.1016/j.indmarman.2023.09.007" TargetMode="External"/><Relationship Id="rId48" Type="http://schemas.openxmlformats.org/officeDocument/2006/relationships/hyperlink" Target="https://hal.science/hal-04498311v1" TargetMode="External"/><Relationship Id="rId49" Type="http://schemas.openxmlformats.org/officeDocument/2006/relationships/hyperlink" Target="https://hal.science/search/index/?q=*&amp;authFullName_s=Andrea Ko" TargetMode="External"/><Relationship Id="rId50" Type="http://schemas.openxmlformats.org/officeDocument/2006/relationships/hyperlink" Target="https://dx.doi.org/10.1080/03081079.2022.2084728" TargetMode="External"/><Relationship Id="rId51" Type="http://schemas.openxmlformats.org/officeDocument/2006/relationships/hyperlink" Target="https://ube.hal.science/hal-02140304v1" TargetMode="External"/><Relationship Id="rId52" Type="http://schemas.openxmlformats.org/officeDocument/2006/relationships/hyperlink" Target="https://shs.hal.science/halshs-02115309v1" TargetMode="External"/><Relationship Id="rId53" Type="http://schemas.openxmlformats.org/officeDocument/2006/relationships/hyperlink" Target="https://hal.science/search/index/?q=*&amp;authFullName_s=Marie Simon" TargetMode="External"/><Relationship Id="rId54" Type="http://schemas.openxmlformats.org/officeDocument/2006/relationships/hyperlink" Target="https://hal.science/search/index/?q=*&amp;authFullName_s=Ouassila Labbani Narsis" TargetMode="External"/><Relationship Id="rId55" Type="http://schemas.openxmlformats.org/officeDocument/2006/relationships/hyperlink" Target="https://dx.doi.org/10.14428/rec.v48i48.45493" TargetMode="External"/><Relationship Id="rId56" Type="http://schemas.openxmlformats.org/officeDocument/2006/relationships/hyperlink" Target="https://hal.science/hal-03121021v1" TargetMode="External"/><Relationship Id="rId57" Type="http://schemas.openxmlformats.org/officeDocument/2006/relationships/hyperlink" Target="https://hal.science/tel-04498509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Amira Mouakher</dc:title>
  <dc:description>CV</dc:description>
  <dc:subject/>
  <cp:keywords/>
  <cp:category/>
  <cp:lastModifiedBy/>
  <dcterms:created xsi:type="dcterms:W3CDTF">2026-04-10T09:44:54+02:00</dcterms:created>
  <dcterms:modified xsi:type="dcterms:W3CDTF">2026-04-10T09:44:54+02:00</dcterms:modified>
</cp:coreProperties>
</file>

<file path=docProps/custom.xml><?xml version="1.0" encoding="utf-8"?>
<Properties xmlns="http://schemas.openxmlformats.org/officeDocument/2006/custom-properties" xmlns:vt="http://schemas.openxmlformats.org/officeDocument/2006/docPropsVTypes"/>
</file>