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Ammar Hdaifeh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ammar-hdaifeh2</w:t>
        </w:r>
      </w:hyperlink>
    </w:p>
    <w:p>
      <w:pPr>
        <w:numPr>
          <w:ilvl w:val="0"/>
          <w:numId w:val="1"/>
        </w:numPr>
      </w:pPr>
      <w:r>
        <w:rPr/>
        <w:t xml:space="preserve"> ORCID : </w:t>
      </w:r>
      <w:hyperlink r:id="rId9" w:history="1">
        <w:r>
          <w:rPr>
            <w:color w:val="#410a8c"/>
            <w:u w:val="single"/>
          </w:rPr>
          <w:t xml:space="preserve">0000-0001-8629-1563</w:t>
        </w:r>
      </w:hyperlink>
    </w:p>
    <w:p>
      <w:pPr>
        <w:spacing w:before="600"/>
      </w:pPr>
    </w:p>
    <w:p>
      <w:pPr>
        <w:pStyle w:val="Heading2"/>
      </w:pPr>
      <w:r>
        <w:rPr>
          <w:color w:val="1e198e"/>
          <w:b w:val="1"/>
          <w:bCs w:val="1"/>
        </w:rPr>
        <w:t xml:space="preserve">Présentation</w:t>
      </w:r>
    </w:p>
    <w:p>
      <w:pPr>
        <w:spacing w:after="100"/>
      </w:pPr>
    </w:p>
    <w:p>
      <w:pPr/>
      <w:r>
        <w:rPr/>
        <w:t xml:space="preserve">Ammar has an international master degree in analyzing and managing Health and Food Risk in France. He is passionate about turning research results into products in order to reduce global food waste and keep this planet safe. He has acquired during his professional career deep knowledge and expertise in Environment and Agri-Food sector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How do human behaviour and infrastructure interact in achieving biowaste policy objectives?</w:t>
              </w:r>
            </w:hyperlink>
          </w:p>
          <w:p>
            <w:pPr/>
            <w:hyperlink r:id="rId11" w:history="1">
              <w:r>
                <w:rPr>
                  <w:color w:val="#410a8c"/>
                  <w:u w:val="single"/>
                </w:rPr>
                <w:t xml:space="preserve">Ammar Hdaifeh</w:t>
              </w:r>
            </w:hyperlink>
            <w:r>
              <w:rPr/>
              <w:t xml:space="preserve">,</w:t>
            </w:r>
            <w:hyperlink r:id="rId12" w:history="1">
              <w:r>
                <w:rPr>
                  <w:color w:val="#410a8c"/>
                  <w:u w:val="single"/>
                </w:rPr>
                <w:t xml:space="preserve">Sylvie Huet</w:t>
              </w:r>
            </w:hyperlink>
            <w:r>
              <w:rPr/>
              <w:t xml:space="preserve">,</w:t>
            </w:r>
            <w:hyperlink r:id="rId13" w:history="1">
              <w:r>
                <w:rPr>
                  <w:color w:val="#410a8c"/>
                  <w:u w:val="single"/>
                </w:rPr>
                <w:t xml:space="preserve">Jean-Denis Mathias</w:t>
              </w:r>
            </w:hyperlink>
          </w:p>
          <w:p>
            <w:pPr/>
            <w:r>
              <w:rPr>
                <w:i w:val="1"/>
                <w:iCs w:val="1"/>
              </w:rPr>
              <w:t xml:space="preserve">Journal of Cleaner Production</w:t>
            </w:r>
            <w:r>
              <w:rPr/>
              <w:t xml:space="preserve">, 2025, 510, pp.145571. </w:t>
            </w:r>
            <w:hyperlink r:id="rId14" w:history="1">
              <w:r>
                <w:rPr>
                  <w:color w:val="#410a8c"/>
                  <w:u w:val="single"/>
                </w:rPr>
                <w:t xml:space="preserve">⟨10.1016/j.jclepro.2025.145571⟩</w:t>
              </w:r>
            </w:hyperlink>
          </w:p>
          <w:p>
            <w:pPr/>
            <w:r>
              <w:rPr/>
              <w:t xml:space="preserve">Article dans une revue</w:t>
            </w:r>
          </w:p>
          <w:p>
            <w:pPr/>
            <w:hyperlink r:id="rId10" w:history="1">
              <w:r>
                <w:rPr>
                  <w:color w:val="#410a8c"/>
                  <w:u w:val="single"/>
                </w:rPr>
                <w:t xml:space="preserve">hal-05064547v1</w:t>
              </w:r>
            </w:hyperlink>
          </w:p>
        </w:tc>
      </w:tr>
      <w:tr>
        <w:trPr/>
        <w:tc>
          <w:tcPr>
            <w:noWrap/>
          </w:tcPr>
          <w:p>
            <w:pPr>
              <w:spacing w:after="200"/>
            </w:pPr>
            <w:hyperlink r:id="rId15" w:history="1">
              <w:r>
                <w:rPr>
                  <w:color w:val="1e198e"/>
                  <w:b w:val="1"/>
                  <w:bCs w:val="1"/>
                  <w:u w:val="single"/>
                </w:rPr>
                <w:t xml:space="preserve">The Russia-Ukraine Conflict: Its Implications for the Global Food Supply Chains</w:t>
              </w:r>
            </w:hyperlink>
          </w:p>
          <w:p>
            <w:pPr/>
            <w:hyperlink r:id="rId16" w:history="1">
              <w:r>
                <w:rPr>
                  <w:color w:val="#410a8c"/>
                  <w:u w:val="single"/>
                </w:rPr>
                <w:t xml:space="preserve">Sandeep Jagtap</w:t>
              </w:r>
            </w:hyperlink>
            <w:r>
              <w:rPr/>
              <w:t xml:space="preserve">,</w:t>
            </w:r>
            <w:hyperlink r:id="rId17" w:history="1">
              <w:r>
                <w:rPr>
                  <w:color w:val="#410a8c"/>
                  <w:u w:val="single"/>
                </w:rPr>
                <w:t xml:space="preserve">Hana Trollman</w:t>
              </w:r>
            </w:hyperlink>
            <w:r>
              <w:rPr/>
              <w:t xml:space="preserve">,</w:t>
            </w:r>
            <w:hyperlink r:id="rId18" w:history="1">
              <w:r>
                <w:rPr>
                  <w:color w:val="#410a8c"/>
                  <w:u w:val="single"/>
                </w:rPr>
                <w:t xml:space="preserve">Frank Trollman</w:t>
              </w:r>
            </w:hyperlink>
            <w:r>
              <w:rPr/>
              <w:t xml:space="preserve">,</w:t>
            </w:r>
            <w:hyperlink r:id="rId19" w:history="1">
              <w:r>
                <w:rPr>
                  <w:color w:val="#410a8c"/>
                  <w:u w:val="single"/>
                </w:rPr>
                <w:t xml:space="preserve">Guillermo Garcia-Garcia</w:t>
              </w:r>
            </w:hyperlink>
            <w:r>
              <w:rPr/>
              <w:t xml:space="preserve">,</w:t>
            </w:r>
            <w:hyperlink r:id="rId20" w:history="1">
              <w:r>
                <w:rPr>
                  <w:color w:val="#410a8c"/>
                  <w:u w:val="single"/>
                </w:rPr>
                <w:t xml:space="preserve">Carlos Parra-López</w:t>
              </w:r>
            </w:hyperlink>
            <w:r>
              <w:rPr/>
              <w:t xml:space="preserve">et al.</w:t>
            </w:r>
          </w:p>
          <w:p>
            <w:pPr/>
            <w:r>
              <w:rPr>
                <w:i w:val="1"/>
                <w:iCs w:val="1"/>
              </w:rPr>
              <w:t xml:space="preserve">Foods</w:t>
            </w:r>
            <w:r>
              <w:rPr/>
              <w:t xml:space="preserve">, 2022, 11 (14), pp.2098. </w:t>
            </w:r>
            <w:hyperlink r:id="rId21" w:history="1">
              <w:r>
                <w:rPr>
                  <w:color w:val="#410a8c"/>
                  <w:u w:val="single"/>
                </w:rPr>
                <w:t xml:space="preserve">⟨10.3390/foods11142098⟩</w:t>
              </w:r>
            </w:hyperlink>
          </w:p>
          <w:p>
            <w:pPr/>
            <w:r>
              <w:rPr/>
              <w:t xml:space="preserve">Article dans une revue</w:t>
            </w:r>
          </w:p>
          <w:p>
            <w:pPr/>
            <w:hyperlink r:id="rId15" w:history="1">
              <w:r>
                <w:rPr>
                  <w:color w:val="#410a8c"/>
                  <w:u w:val="single"/>
                </w:rPr>
                <w:t xml:space="preserve">hal-03735981v1</w:t>
              </w:r>
            </w:hyperlink>
          </w:p>
        </w:tc>
      </w:tr>
      <w:tr>
        <w:trPr/>
        <w:tc>
          <w:tcPr>
            <w:noWrap/>
          </w:tcPr>
          <w:p>
            <w:pPr>
              <w:spacing w:after="200"/>
            </w:pPr>
            <w:hyperlink r:id="rId22" w:history="1">
              <w:r>
                <w:rPr>
                  <w:color w:val="1e198e"/>
                  <w:b w:val="1"/>
                  <w:bCs w:val="1"/>
                  <w:u w:val="single"/>
                </w:rPr>
                <w:t xml:space="preserve">The Russia-Ukraine Conflict: Its Implications for the Global Food Supply Chains</w:t>
              </w:r>
            </w:hyperlink>
          </w:p>
          <w:p>
            <w:pPr/>
            <w:hyperlink r:id="rId16" w:history="1">
              <w:r>
                <w:rPr>
                  <w:color w:val="#410a8c"/>
                  <w:u w:val="single"/>
                </w:rPr>
                <w:t xml:space="preserve">Sandeep Jagtap</w:t>
              </w:r>
            </w:hyperlink>
            <w:r>
              <w:rPr/>
              <w:t xml:space="preserve">,</w:t>
            </w:r>
            <w:hyperlink r:id="rId17" w:history="1">
              <w:r>
                <w:rPr>
                  <w:color w:val="#410a8c"/>
                  <w:u w:val="single"/>
                </w:rPr>
                <w:t xml:space="preserve">Hana Trollman</w:t>
              </w:r>
            </w:hyperlink>
            <w:r>
              <w:rPr/>
              <w:t xml:space="preserve">,</w:t>
            </w:r>
            <w:hyperlink r:id="rId18" w:history="1">
              <w:r>
                <w:rPr>
                  <w:color w:val="#410a8c"/>
                  <w:u w:val="single"/>
                </w:rPr>
                <w:t xml:space="preserve">Frank Trollman</w:t>
              </w:r>
            </w:hyperlink>
            <w:r>
              <w:rPr/>
              <w:t xml:space="preserve">,</w:t>
            </w:r>
            <w:hyperlink r:id="rId19" w:history="1">
              <w:r>
                <w:rPr>
                  <w:color w:val="#410a8c"/>
                  <w:u w:val="single"/>
                </w:rPr>
                <w:t xml:space="preserve">Guillermo Garcia-Garcia</w:t>
              </w:r>
            </w:hyperlink>
            <w:r>
              <w:rPr/>
              <w:t xml:space="preserve">,</w:t>
            </w:r>
            <w:hyperlink r:id="rId20" w:history="1">
              <w:r>
                <w:rPr>
                  <w:color w:val="#410a8c"/>
                  <w:u w:val="single"/>
                </w:rPr>
                <w:t xml:space="preserve">Carlos Parra-López</w:t>
              </w:r>
            </w:hyperlink>
            <w:r>
              <w:rPr/>
              <w:t xml:space="preserve">et al.</w:t>
            </w:r>
          </w:p>
          <w:p>
            <w:pPr/>
            <w:r>
              <w:rPr>
                <w:i w:val="1"/>
                <w:iCs w:val="1"/>
              </w:rPr>
              <w:t xml:space="preserve">Foods</w:t>
            </w:r>
            <w:r>
              <w:rPr/>
              <w:t xml:space="preserve">, 2022, 11 (14), pp.2098. </w:t>
            </w:r>
            <w:hyperlink r:id="rId21" w:history="1">
              <w:r>
                <w:rPr>
                  <w:color w:val="#410a8c"/>
                  <w:u w:val="single"/>
                </w:rPr>
                <w:t xml:space="preserve">⟨10.3390/foods11142098⟩</w:t>
              </w:r>
            </w:hyperlink>
          </w:p>
          <w:p>
            <w:pPr/>
            <w:r>
              <w:rPr/>
              <w:t xml:space="preserve">Article dans une revue</w:t>
            </w:r>
          </w:p>
          <w:p>
            <w:pPr/>
            <w:hyperlink r:id="rId22" w:history="1">
              <w:r>
                <w:rPr>
                  <w:color w:val="#410a8c"/>
                  <w:u w:val="single"/>
                </w:rPr>
                <w:t xml:space="preserve">hal-03731351v1</w:t>
              </w:r>
            </w:hyperlink>
          </w:p>
        </w:tc>
      </w:tr>
      <w:tr>
        <w:trPr/>
        <w:tc>
          <w:tcPr>
            <w:noWrap/>
          </w:tcPr>
          <w:p>
            <w:pPr>
              <w:spacing w:after="200"/>
            </w:pPr>
            <w:hyperlink r:id="rId23" w:history="1">
              <w:r>
                <w:rPr>
                  <w:color w:val="1e198e"/>
                  <w:b w:val="1"/>
                  <w:bCs w:val="1"/>
                  <w:u w:val="single"/>
                </w:rPr>
                <w:t xml:space="preserve">Review of Quantitative Microbial Risk Assessment in Poultry Meat: The Central Position of Consumer Behavior</w:t>
              </w:r>
            </w:hyperlink>
          </w:p>
          <w:p>
            <w:pPr/>
            <w:hyperlink r:id="rId24" w:history="1">
              <w:r>
                <w:rPr>
                  <w:color w:val="#410a8c"/>
                  <w:u w:val="single"/>
                </w:rPr>
                <w:t xml:space="preserve">Tahreem Khalid</w:t>
              </w:r>
            </w:hyperlink>
            <w:r>
              <w:rPr/>
              <w:t xml:space="preserve">,</w:t>
            </w:r>
            <w:hyperlink r:id="rId11" w:history="1">
              <w:r>
                <w:rPr>
                  <w:color w:val="#410a8c"/>
                  <w:u w:val="single"/>
                </w:rPr>
                <w:t xml:space="preserve">Ammar Hdaifeh</w:t>
              </w:r>
            </w:hyperlink>
            <w:r>
              <w:rPr/>
              <w:t xml:space="preserve">,</w:t>
            </w:r>
            <w:hyperlink r:id="rId25" w:history="1">
              <w:r>
                <w:rPr>
                  <w:color w:val="#410a8c"/>
                  <w:u w:val="single"/>
                </w:rPr>
                <w:t xml:space="preserve">Michel M. Federighi</w:t>
              </w:r>
            </w:hyperlink>
            <w:r>
              <w:rPr/>
              <w:t xml:space="preserve">,</w:t>
            </w:r>
            <w:hyperlink r:id="rId26" w:history="1">
              <w:r>
                <w:rPr>
                  <w:color w:val="#410a8c"/>
                  <w:u w:val="single"/>
                </w:rPr>
                <w:t xml:space="preserve">Enda Cummins</w:t>
              </w:r>
            </w:hyperlink>
            <w:r>
              <w:rPr/>
              <w:t xml:space="preserve">,</w:t>
            </w:r>
            <w:hyperlink r:id="rId27" w:history="1">
              <w:r>
                <w:rPr>
                  <w:color w:val="#410a8c"/>
                  <w:u w:val="single"/>
                </w:rPr>
                <w:t xml:space="preserve">Géraldine Boué</w:t>
              </w:r>
            </w:hyperlink>
            <w:r>
              <w:rPr/>
              <w:t xml:space="preserve">et al.</w:t>
            </w:r>
          </w:p>
          <w:p>
            <w:pPr/>
            <w:r>
              <w:rPr>
                <w:i w:val="1"/>
                <w:iCs w:val="1"/>
              </w:rPr>
              <w:t xml:space="preserve">Foods</w:t>
            </w:r>
            <w:r>
              <w:rPr/>
              <w:t xml:space="preserve">, 2020, 9 (11), pp.1-26. </w:t>
            </w:r>
            <w:hyperlink r:id="rId28" w:history="1">
              <w:r>
                <w:rPr>
                  <w:color w:val="#410a8c"/>
                  <w:u w:val="single"/>
                </w:rPr>
                <w:t xml:space="preserve">⟨10.3390/foods9111661⟩</w:t>
              </w:r>
            </w:hyperlink>
          </w:p>
          <w:p>
            <w:pPr/>
            <w:r>
              <w:rPr/>
              <w:t xml:space="preserve">Article dans une revue</w:t>
            </w:r>
          </w:p>
          <w:p>
            <w:pPr/>
            <w:hyperlink r:id="rId23" w:history="1">
              <w:r>
                <w:rPr>
                  <w:color w:val="#410a8c"/>
                  <w:u w:val="single"/>
                </w:rPr>
                <w:t xml:space="preserve">hal-03224966v1</w:t>
              </w:r>
            </w:hyperlink>
          </w:p>
        </w:tc>
      </w:tr>
      <w:tr>
        <w:trPr/>
        <w:tc>
          <w:tcPr>
            <w:noWrap/>
          </w:tcPr>
          <w:p>
            <w:pPr>
              <w:spacing w:after="200"/>
            </w:pPr>
            <w:hyperlink r:id="rId29" w:history="1">
              <w:r>
                <w:rPr>
                  <w:color w:val="1e198e"/>
                  <w:b w:val="1"/>
                  <w:bCs w:val="1"/>
                  <w:u w:val="single"/>
                </w:rPr>
                <w:t xml:space="preserve">Critical Analysis of Pork QMRA Focusing on Slaughterhouses: Lessons from the Past and Future Trends</w:t>
              </w:r>
            </w:hyperlink>
          </w:p>
          <w:p>
            <w:pPr/>
            <w:hyperlink r:id="rId11" w:history="1">
              <w:r>
                <w:rPr>
                  <w:color w:val="#410a8c"/>
                  <w:u w:val="single"/>
                </w:rPr>
                <w:t xml:space="preserve">Ammar Hdaifeh</w:t>
              </w:r>
            </w:hyperlink>
            <w:r>
              <w:rPr/>
              <w:t xml:space="preserve">,</w:t>
            </w:r>
            <w:hyperlink r:id="rId24" w:history="1">
              <w:r>
                <w:rPr>
                  <w:color w:val="#410a8c"/>
                  <w:u w:val="single"/>
                </w:rPr>
                <w:t xml:space="preserve">Tahreem Khalid</w:t>
              </w:r>
            </w:hyperlink>
            <w:r>
              <w:rPr/>
              <w:t xml:space="preserve">,</w:t>
            </w:r>
            <w:hyperlink r:id="rId27" w:history="1">
              <w:r>
                <w:rPr>
                  <w:color w:val="#410a8c"/>
                  <w:u w:val="single"/>
                </w:rPr>
                <w:t xml:space="preserve">Géraldine Boué</w:t>
              </w:r>
            </w:hyperlink>
            <w:r>
              <w:rPr/>
              <w:t xml:space="preserve">,</w:t>
            </w:r>
            <w:hyperlink r:id="rId26" w:history="1">
              <w:r>
                <w:rPr>
                  <w:color w:val="#410a8c"/>
                  <w:u w:val="single"/>
                </w:rPr>
                <w:t xml:space="preserve">Enda Cummins</w:t>
              </w:r>
            </w:hyperlink>
            <w:r>
              <w:rPr/>
              <w:t xml:space="preserve">,</w:t>
            </w:r>
            <w:hyperlink r:id="rId30" w:history="1">
              <w:r>
                <w:rPr>
                  <w:color w:val="#410a8c"/>
                  <w:u w:val="single"/>
                </w:rPr>
                <w:t xml:space="preserve">Sandrine Guillou</w:t>
              </w:r>
            </w:hyperlink>
            <w:r>
              <w:rPr/>
              <w:t xml:space="preserve">et al.</w:t>
            </w:r>
          </w:p>
          <w:p>
            <w:pPr/>
            <w:r>
              <w:rPr>
                <w:i w:val="1"/>
                <w:iCs w:val="1"/>
              </w:rPr>
              <w:t xml:space="preserve">Foods</w:t>
            </w:r>
            <w:r>
              <w:rPr/>
              <w:t xml:space="preserve">, 2020, 9 (11), pp.1-21. </w:t>
            </w:r>
            <w:hyperlink r:id="rId31" w:history="1">
              <w:r>
                <w:rPr>
                  <w:color w:val="#410a8c"/>
                  <w:u w:val="single"/>
                </w:rPr>
                <w:t xml:space="preserve">⟨10.3390/foods9111704⟩</w:t>
              </w:r>
            </w:hyperlink>
          </w:p>
          <w:p>
            <w:pPr/>
            <w:r>
              <w:rPr/>
              <w:t xml:space="preserve">Article dans une revue</w:t>
            </w:r>
            <w:r>
              <w:rPr/>
              <w:t xml:space="preserve"> (article de synthèse)</w:t>
            </w:r>
          </w:p>
          <w:p>
            <w:pPr/>
            <w:hyperlink r:id="rId29" w:history="1">
              <w:r>
                <w:rPr>
                  <w:color w:val="#410a8c"/>
                  <w:u w:val="single"/>
                </w:rPr>
                <w:t xml:space="preserve">hal-03222106v1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Biowaste management model</w:t>
              </w:r>
            </w:hyperlink>
          </w:p>
          <w:p>
            <w:pPr/>
            <w:hyperlink r:id="rId12" w:history="1">
              <w:r>
                <w:rPr>
                  <w:color w:val="#410a8c"/>
                  <w:u w:val="single"/>
                </w:rPr>
                <w:t xml:space="preserve">Sylvie Huet</w:t>
              </w:r>
            </w:hyperlink>
            <w:r>
              <w:rPr/>
              <w:t xml:space="preserve">,</w:t>
            </w:r>
            <w:hyperlink r:id="rId11" w:history="1">
              <w:r>
                <w:rPr>
                  <w:color w:val="#410a8c"/>
                  <w:u w:val="single"/>
                </w:rPr>
                <w:t xml:space="preserve">Ammar Hdaifeh</w:t>
              </w:r>
            </w:hyperlink>
          </w:p>
          <w:p>
            <w:pPr/>
            <w:r>
              <w:rPr/>
              <w:t xml:space="preserve">2024, </w:t>
            </w:r>
            <w:hyperlink r:id="rId33" w:history="1">
              <w:r>
                <w:rPr>
                  <w:color w:val="#410a8c"/>
                  <w:u w:val="single"/>
                </w:rPr>
                <w:t xml:space="preserve">⟨swh:1:dir:fd812855cfa82bfeae00d70121ad79dde10e8477;origin=https://forgemia.inra.fr/lisc/Beecome2;visit=swh:1:snp:5becc98d9b0ed04bfcf29587ee3565f976aa1044;anchor=swh:1:rev:7673a7247efd1b7bed7283ede323a28e33a657d7⟩</w:t>
              </w:r>
            </w:hyperlink>
          </w:p>
          <w:p>
            <w:pPr/>
            <w:r>
              <w:rPr/>
              <w:t xml:space="preserve">Logiciel</w:t>
            </w:r>
          </w:p>
          <w:p>
            <w:pPr/>
            <w:hyperlink r:id="rId32" w:history="1">
              <w:r>
                <w:rPr>
                  <w:color w:val="#410a8c"/>
                  <w:u w:val="single"/>
                </w:rPr>
                <w:t xml:space="preserve">hal-05015770v1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30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mar-hdaifeh2" TargetMode="External"/><Relationship Id="rId9" Type="http://schemas.openxmlformats.org/officeDocument/2006/relationships/hyperlink" Target="https://orcid.org/0000-0001-8629-1563" TargetMode="External"/><Relationship Id="rId10" Type="http://schemas.openxmlformats.org/officeDocument/2006/relationships/hyperlink" Target="https://hal.science/hal-05064547v1" TargetMode="External"/><Relationship Id="rId11" Type="http://schemas.openxmlformats.org/officeDocument/2006/relationships/hyperlink" Target="https://hal.science/search/index/?q=*&amp;authFullName_s=Ammar Hdaifeh" TargetMode="External"/><Relationship Id="rId12" Type="http://schemas.openxmlformats.org/officeDocument/2006/relationships/hyperlink" Target="https://hal.science/search/index/?q=*&amp;authFullName_s=Sylvie Huet" TargetMode="External"/><Relationship Id="rId13" Type="http://schemas.openxmlformats.org/officeDocument/2006/relationships/hyperlink" Target="https://hal.science/search/index/?q=*&amp;authFullName_s=Jean-Denis Mathias" TargetMode="External"/><Relationship Id="rId14" Type="http://schemas.openxmlformats.org/officeDocument/2006/relationships/hyperlink" Target="https://dx.doi.org/10.1016/j.jclepro.2025.145571" TargetMode="External"/><Relationship Id="rId15" Type="http://schemas.openxmlformats.org/officeDocument/2006/relationships/hyperlink" Target="https://hal.science/hal-03735981v1" TargetMode="External"/><Relationship Id="rId16" Type="http://schemas.openxmlformats.org/officeDocument/2006/relationships/hyperlink" Target="https://hal.science/search/index/?q=*&amp;authFullName_s=Sandeep Jagtap" TargetMode="External"/><Relationship Id="rId17" Type="http://schemas.openxmlformats.org/officeDocument/2006/relationships/hyperlink" Target="https://hal.science/search/index/?q=*&amp;authFullName_s=Hana Trollman" TargetMode="External"/><Relationship Id="rId18" Type="http://schemas.openxmlformats.org/officeDocument/2006/relationships/hyperlink" Target="https://hal.science/search/index/?q=*&amp;authFullName_s=Frank Trollman" TargetMode="External"/><Relationship Id="rId19" Type="http://schemas.openxmlformats.org/officeDocument/2006/relationships/hyperlink" Target="https://hal.science/search/index/?q=*&amp;authFullName_s=Guillermo Garcia-Garcia" TargetMode="External"/><Relationship Id="rId20" Type="http://schemas.openxmlformats.org/officeDocument/2006/relationships/hyperlink" Target="https://hal.science/search/index/?q=*&amp;authFullName_s=Carlos Parra-L&#243;pez" TargetMode="External"/><Relationship Id="rId21" Type="http://schemas.openxmlformats.org/officeDocument/2006/relationships/hyperlink" Target="https://dx.doi.org/10.3390/foods11142098" TargetMode="External"/><Relationship Id="rId22" Type="http://schemas.openxmlformats.org/officeDocument/2006/relationships/hyperlink" Target="https://hal.science/hal-03731351v1" TargetMode="External"/><Relationship Id="rId23" Type="http://schemas.openxmlformats.org/officeDocument/2006/relationships/hyperlink" Target="https://hal.inrae.fr/hal-03224966v1" TargetMode="External"/><Relationship Id="rId24" Type="http://schemas.openxmlformats.org/officeDocument/2006/relationships/hyperlink" Target="https://hal.science/search/index/?q=*&amp;authFullName_s=Tahreem Khalid" TargetMode="External"/><Relationship Id="rId25" Type="http://schemas.openxmlformats.org/officeDocument/2006/relationships/hyperlink" Target="https://hal.science/search/index/?q=*&amp;authFullName_s=Michel M. Federighi" TargetMode="External"/><Relationship Id="rId26" Type="http://schemas.openxmlformats.org/officeDocument/2006/relationships/hyperlink" Target="https://hal.science/search/index/?q=*&amp;authFullName_s=Enda Cummins" TargetMode="External"/><Relationship Id="rId27" Type="http://schemas.openxmlformats.org/officeDocument/2006/relationships/hyperlink" Target="https://hal.science/search/index/?q=*&amp;authFullName_s=G&#233;raldine Bou&#233;" TargetMode="External"/><Relationship Id="rId28" Type="http://schemas.openxmlformats.org/officeDocument/2006/relationships/hyperlink" Target="https://dx.doi.org/10.3390/foods9111661" TargetMode="External"/><Relationship Id="rId29" Type="http://schemas.openxmlformats.org/officeDocument/2006/relationships/hyperlink" Target="https://hal.inrae.fr/hal-03222106v1" TargetMode="External"/><Relationship Id="rId30" Type="http://schemas.openxmlformats.org/officeDocument/2006/relationships/hyperlink" Target="https://hal.science/search/index/?q=*&amp;authFullName_s=Sandrine Guillou" TargetMode="External"/><Relationship Id="rId31" Type="http://schemas.openxmlformats.org/officeDocument/2006/relationships/hyperlink" Target="https://dx.doi.org/10.3390/foods9111704" TargetMode="External"/><Relationship Id="rId32" Type="http://schemas.openxmlformats.org/officeDocument/2006/relationships/hyperlink" Target="https://hal.inrae.fr/hal-05015770v1" TargetMode="External"/><Relationship Id="rId33" Type="http://schemas.openxmlformats.org/officeDocument/2006/relationships/hyperlink" Target="https://archive.softwareheritage.org/browse/swh:1:dir:fd812855cfa82bfeae00d70121ad79dde10e8477;origin=https://forgemia.inra.fr/lisc/Beecome2;visit=swh:1:snp:5becc98d9b0ed04bfcf29587ee3565f976aa1044;anchor=swh:1:rev:7673a7247efd1b7bed7283ede323a28e33a657d7"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Ammar Hdaifeh</dc:title>
  <dc:description>CV</dc:description>
  <dc:subject/>
  <cp:keywords/>
  <cp:category/>
  <cp:lastModifiedBy/>
  <dcterms:created xsi:type="dcterms:W3CDTF">2026-03-22T08:23:06+01:00</dcterms:created>
  <dcterms:modified xsi:type="dcterms:W3CDTF">2026-03-22T08:23:06+01:00</dcterms:modified>
</cp:coreProperties>
</file>

<file path=docProps/custom.xml><?xml version="1.0" encoding="utf-8"?>
<Properties xmlns="http://schemas.openxmlformats.org/officeDocument/2006/custom-properties" xmlns:vt="http://schemas.openxmlformats.org/officeDocument/2006/docPropsVTypes"/>
</file>