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Anabell Alfonzo Gamez </w:t>
      </w:r>
      <w:r>
        <w:rPr>
          <w:color w:val="641e6e"/>
        </w:rPr>
        <w:t xml:space="preserve">Ingénieure de recherche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anabell-alfonzo-gamez</w:t>
        </w:r>
      </w:hyperlink>
    </w:p>
    <w:p>
      <w:pPr>
        <w:numPr>
          <w:ilvl w:val="0"/>
          <w:numId w:val="1"/>
        </w:numPr>
      </w:pPr>
      <w:r>
        <w:rPr/>
        <w:t xml:space="preserve"> ORCID : </w:t>
      </w:r>
      <w:hyperlink r:id="rId9" w:history="1">
        <w:r>
          <w:rPr>
            <w:color w:val="#410a8c"/>
            <w:u w:val="single"/>
          </w:rPr>
          <w:t xml:space="preserve">0009-0008-8236-5404</w:t>
        </w:r>
      </w:hyperlink>
    </w:p>
    <w:p>
      <w:pPr>
        <w:spacing w:before="600"/>
      </w:pPr>
    </w:p>
    <w:p>
      <w:pPr>
        <w:pStyle w:val="Heading2"/>
      </w:pPr>
      <w:r>
        <w:rPr>
          <w:color w:val="1e198e"/>
          <w:b w:val="1"/>
          <w:bCs w:val="1"/>
        </w:rPr>
        <w:t xml:space="preserve">Présentation</w:t>
      </w:r>
    </w:p>
    <w:p>
      <w:pPr>
        <w:spacing w:after="100"/>
      </w:pPr>
    </w:p>
    <w:p>
      <w:pPr/>
      <w:r>
        <w:rPr>
          <w:b w:val="1"/>
          <w:bCs w:val="1"/>
        </w:rPr>
        <w:t xml:space="preserve">Ingénieure de recherche</w:t>
      </w:r>
      <w:r>
        <w:rPr/>
        <w:t xml:space="preserve"> à l’Université Côte d’Azur, rattachée à l’unité mixte de recherche URMIS, Anabell travaille pour le projet ACADISCRI, inscrit dans le programme ESTRADES financé par l’ANR, qui étudie les discriminations dans l’enseignement supérieur en France. Ses recherches au sein du projet portent sur l’intersection du racisme, du sexisme, du classisme et des discriminations LGBTQIA+ à l’université, en mobilisant des méthodes qualitatives et quantitatives pour analyser les expériences vécues par les étudiant·es et personnels marginalisé·es.</w:t>
      </w:r>
    </w:p>
    <w:p>
      <w:pPr/>
      <w:r>
        <w:rPr>
          <w:b w:val="1"/>
          <w:bCs w:val="1"/>
        </w:rPr>
        <w:t xml:space="preserve">Titulaire d’un Master en Migration Studies</w:t>
      </w:r>
      <w:r>
        <w:rPr/>
        <w:t xml:space="preserve"> (parcours sciences sociales), avec une formation pluridisciplinaire en sociologie, science politique, et droit européen et international.</w:t>
      </w:r>
      <w:r>
        <w:rPr>
          <w:b w:val="1"/>
          <w:bCs w:val="1"/>
        </w:rPr>
        <w:t xml:space="preserve">Titre du mémoire de recherche :</w:t>
      </w:r>
      <w:r>
        <w:rPr/>
        <w:t xml:space="preserve">Les vestiges des États post-coloniaux : les dynamiques de l’inégalité économique et de l’émigration dans le Triangle Nord de l’Amérique Centrale</w:t>
      </w:r>
    </w:p>
    <w:p>
      <w:pPr/>
      <w:r>
        <w:rPr>
          <w:b w:val="1"/>
          <w:bCs w:val="1"/>
        </w:rPr>
        <w:t xml:space="preserve">Intérêts de recherche :</w:t>
      </w:r>
    </w:p>
    <w:p>
      <w:pPr>
        <w:numPr>
          <w:ilvl w:val="0"/>
          <w:numId w:val="2"/>
        </w:numPr>
      </w:pPr>
      <w:r>
        <w:rPr/>
        <w:t xml:space="preserve">Les inégalités socioéconomiques</w:t>
      </w:r>
    </w:p>
    <w:p>
      <w:pPr>
        <w:numPr>
          <w:ilvl w:val="0"/>
          <w:numId w:val="2"/>
        </w:numPr>
      </w:pPr>
      <w:r>
        <w:rPr/>
        <w:t xml:space="preserve">Les rapports de classe</w:t>
      </w:r>
    </w:p>
    <w:p>
      <w:pPr>
        <w:numPr>
          <w:ilvl w:val="0"/>
          <w:numId w:val="2"/>
        </w:numPr>
      </w:pPr>
      <w:r>
        <w:rPr/>
        <w:t xml:space="preserve">Amérique Latine, en particulier l'Amérique Centrale</w:t>
      </w:r>
    </w:p>
    <w:p>
      <w:pPr/>
      <w:r>
        <w:rPr>
          <w:b w:val="1"/>
          <w:bCs w:val="1"/>
        </w:rPr>
        <w:t xml:space="preserve">Langues :</w:t>
      </w:r>
    </w:p>
    <w:p>
      <w:pPr>
        <w:numPr>
          <w:ilvl w:val="0"/>
          <w:numId w:val="3"/>
        </w:numPr>
      </w:pPr>
      <w:r>
        <w:rPr/>
        <w:t xml:space="preserve">Espagnol</w:t>
      </w:r>
    </w:p>
    <w:p>
      <w:pPr>
        <w:numPr>
          <w:ilvl w:val="0"/>
          <w:numId w:val="3"/>
        </w:numPr>
      </w:pPr>
      <w:r>
        <w:rPr/>
        <w:t xml:space="preserve">Anglais</w:t>
      </w:r>
    </w:p>
    <w:p>
      <w:pPr>
        <w:numPr>
          <w:ilvl w:val="0"/>
          <w:numId w:val="3"/>
        </w:numPr>
      </w:pPr>
      <w:r>
        <w:rPr/>
        <w:t xml:space="preserve">Français</w:t>
      </w:r>
    </w:p>
    <w:p>
      <w:pPr>
        <w:numPr>
          <w:ilvl w:val="0"/>
          <w:numId w:val="3"/>
        </w:numPr>
      </w:pPr>
      <w:r>
        <w:rPr/>
        <w:t xml:space="preserve">Portugais</w:t>
      </w:r>
    </w:p>
    <w:p>
      <w:pPr/>
      <w:r>
        <w:rPr/>
        <w:t xml:space="preserve">Contact : </w:t>
      </w:r>
      <w:hyperlink r:id="rId10" w:history="1">
        <w:r>
          <w:rPr>
            <w:color w:val="#410a8c"/>
            <w:u w:val="single"/>
          </w:rPr>
          <w:t xml:space="preserve">anabell.alfonzo-gamez@univ-cotedazur.fr</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L’expérience des discriminations à l’Université Paris-Est-Créteil. Résultats de l’enquête Acadiscri », Document de travail Acadiscri n°24, Consortium UGE-UniCA, 122 p. Réalisé avec le soutien de l’ANR.</w:t>
              </w:r>
            </w:hyperlink>
          </w:p>
          <w:p>
            <w:pPr/>
            <w:hyperlink r:id="rId12" w:history="1">
              <w:r>
                <w:rPr>
                  <w:color w:val="#410a8c"/>
                  <w:u w:val="single"/>
                </w:rPr>
                <w:t xml:space="preserve">Anabell Alfonzo Gamez</w:t>
              </w:r>
            </w:hyperlink>
            <w:r>
              <w:rPr/>
              <w:t xml:space="preserve">,</w:t>
            </w:r>
            <w:hyperlink r:id="rId13" w:history="1">
              <w:r>
                <w:rPr>
                  <w:color w:val="#410a8c"/>
                  <w:u w:val="single"/>
                </w:rPr>
                <w:t xml:space="preserve">Fabrice Dhume</w:t>
              </w:r>
            </w:hyperlink>
            <w:r>
              <w:rPr/>
              <w:t xml:space="preserve">,</w:t>
            </w:r>
            <w:hyperlink r:id="rId14" w:history="1">
              <w:r>
                <w:rPr>
                  <w:color w:val="#410a8c"/>
                  <w:u w:val="single"/>
                </w:rPr>
                <w:t xml:space="preserve">Jimmy Stef</w:t>
              </w:r>
            </w:hyperlink>
            <w:r>
              <w:rPr/>
              <w:t xml:space="preserve">,</w:t>
            </w:r>
            <w:hyperlink r:id="rId15" w:history="1">
              <w:r>
                <w:rPr>
                  <w:color w:val="#410a8c"/>
                  <w:u w:val="single"/>
                </w:rPr>
                <w:t xml:space="preserve">Jade Fournier</w:t>
              </w:r>
            </w:hyperlink>
            <w:r>
              <w:rPr/>
              <w:t xml:space="preserve">,</w:t>
            </w:r>
            <w:hyperlink r:id="rId16"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11" w:history="1">
              <w:r>
                <w:rPr>
                  <w:color w:val="#410a8c"/>
                  <w:u w:val="single"/>
                </w:rPr>
                <w:t xml:space="preserve">hal-05423472v1</w:t>
              </w:r>
            </w:hyperlink>
          </w:p>
        </w:tc>
      </w:tr>
      <w:tr>
        <w:trPr/>
        <w:tc>
          <w:tcPr>
            <w:noWrap/>
          </w:tcPr>
          <w:p>
            <w:pPr>
              <w:spacing w:after="200"/>
            </w:pPr>
            <w:hyperlink r:id="rId17" w:history="1">
              <w:r>
                <w:rPr>
                  <w:color w:val="1e198e"/>
                  <w:b w:val="1"/>
                  <w:bCs w:val="1"/>
                  <w:u w:val="single"/>
                </w:rPr>
                <w:t xml:space="preserve">« L’expérience des discriminations à l’Université de Montpellier. Résultats de l’enquête Acadiscri », Document de travail Acadiscri n°25, Consortium UGE-UniCA, 137 p. Réalisé avec le soutien de l’ANR.</w:t>
              </w:r>
            </w:hyperlink>
          </w:p>
          <w:p>
            <w:pPr/>
            <w:hyperlink r:id="rId12" w:history="1">
              <w:r>
                <w:rPr>
                  <w:color w:val="#410a8c"/>
                  <w:u w:val="single"/>
                </w:rPr>
                <w:t xml:space="preserve">Anabell Alfonzo Gamez</w:t>
              </w:r>
            </w:hyperlink>
            <w:r>
              <w:rPr/>
              <w:t xml:space="preserve">,</w:t>
            </w:r>
            <w:hyperlink r:id="rId13" w:history="1">
              <w:r>
                <w:rPr>
                  <w:color w:val="#410a8c"/>
                  <w:u w:val="single"/>
                </w:rPr>
                <w:t xml:space="preserve">Fabrice Dhume</w:t>
              </w:r>
            </w:hyperlink>
            <w:r>
              <w:rPr/>
              <w:t xml:space="preserve">,</w:t>
            </w:r>
            <w:hyperlink r:id="rId15" w:history="1">
              <w:r>
                <w:rPr>
                  <w:color w:val="#410a8c"/>
                  <w:u w:val="single"/>
                </w:rPr>
                <w:t xml:space="preserve">Jade Fournier</w:t>
              </w:r>
            </w:hyperlink>
            <w:r>
              <w:rPr/>
              <w:t xml:space="preserve">,</w:t>
            </w:r>
            <w:hyperlink r:id="rId18"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17" w:history="1">
              <w:r>
                <w:rPr>
                  <w:color w:val="#410a8c"/>
                  <w:u w:val="single"/>
                </w:rPr>
                <w:t xml:space="preserve">hal-05423452v1</w:t>
              </w:r>
            </w:hyperlink>
          </w:p>
        </w:tc>
      </w:tr>
      <w:tr>
        <w:trPr/>
        <w:tc>
          <w:tcPr>
            <w:noWrap/>
          </w:tcPr>
          <w:p>
            <w:pPr>
              <w:spacing w:after="200"/>
            </w:pPr>
            <w:hyperlink r:id="rId19" w:history="1">
              <w:r>
                <w:rPr>
                  <w:color w:val="1e198e"/>
                  <w:b w:val="1"/>
                  <w:bCs w:val="1"/>
                  <w:u w:val="single"/>
                </w:rPr>
                <w:t xml:space="preserve">« L’expérience des discriminations à l’Université de Strasbourg. Résultats de l’enquête Acadiscri », Document de travail Acadiscri n°22, Consortium UGE-UniCA, 127 p. Réalisé avec le soutien de l’ANR.</w:t>
              </w:r>
            </w:hyperlink>
          </w:p>
          <w:p>
            <w:pPr/>
            <w:hyperlink r:id="rId13" w:history="1">
              <w:r>
                <w:rPr>
                  <w:color w:val="#410a8c"/>
                  <w:u w:val="single"/>
                </w:rPr>
                <w:t xml:space="preserve">Fabrice Dhume</w:t>
              </w:r>
            </w:hyperlink>
            <w:r>
              <w:rPr/>
              <w:t xml:space="preserve">,</w:t>
            </w:r>
            <w:hyperlink r:id="rId12" w:history="1">
              <w:r>
                <w:rPr>
                  <w:color w:val="#410a8c"/>
                  <w:u w:val="single"/>
                </w:rPr>
                <w:t xml:space="preserve">Anabell Alfonzo Gamez</w:t>
              </w:r>
            </w:hyperlink>
            <w:r>
              <w:rPr/>
              <w:t xml:space="preserve">,</w:t>
            </w:r>
            <w:hyperlink r:id="rId14" w:history="1">
              <w:r>
                <w:rPr>
                  <w:color w:val="#410a8c"/>
                  <w:u w:val="single"/>
                </w:rPr>
                <w:t xml:space="preserve">Jimmy Stef</w:t>
              </w:r>
            </w:hyperlink>
            <w:r>
              <w:rPr/>
              <w:t xml:space="preserve">,</w:t>
            </w:r>
            <w:hyperlink r:id="rId18"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et al.</w:t>
            </w:r>
          </w:p>
          <w:p>
            <w:pPr/>
            <w:r>
              <w:rPr/>
              <w:t xml:space="preserve">Université Côte d'Azur. 2025</w:t>
            </w:r>
          </w:p>
          <w:p>
            <w:pPr/>
            <w:r>
              <w:rPr/>
              <w:t xml:space="preserve">Rapport</w:t>
            </w:r>
          </w:p>
          <w:p>
            <w:pPr/>
            <w:hyperlink r:id="rId19" w:history="1">
              <w:r>
                <w:rPr>
                  <w:color w:val="#410a8c"/>
                  <w:u w:val="single"/>
                </w:rPr>
                <w:t xml:space="preserve">hal-05423491v1</w:t>
              </w:r>
            </w:hyperlink>
          </w:p>
        </w:tc>
      </w:tr>
      <w:tr>
        <w:trPr/>
        <w:tc>
          <w:tcPr>
            <w:noWrap/>
          </w:tcPr>
          <w:p>
            <w:pPr>
              <w:spacing w:after="200"/>
            </w:pPr>
            <w:hyperlink r:id="rId20" w:history="1">
              <w:r>
                <w:rPr>
                  <w:color w:val="1e198e"/>
                  <w:b w:val="1"/>
                  <w:bCs w:val="1"/>
                  <w:u w:val="single"/>
                </w:rPr>
                <w:t xml:space="preserve">« L’expérience des discriminations à l’Université Gustave-Eiffel. Résultats de l’enquête Acadiscri », Document de travail Acadiscri n°27, Consortium UGE-UniCA, 125 p. Réalisé avec le soutien de l’ANR.</w:t>
              </w:r>
            </w:hyperlink>
          </w:p>
          <w:p>
            <w:pPr/>
            <w:hyperlink r:id="rId18" w:history="1">
              <w:r>
                <w:rPr>
                  <w:color w:val="#410a8c"/>
                  <w:u w:val="single"/>
                </w:rPr>
                <w:t xml:space="preserve">Géraldine Bozec</w:t>
              </w:r>
            </w:hyperlink>
            <w:r>
              <w:rPr/>
              <w:t xml:space="preserve">,</w:t>
            </w:r>
            <w:hyperlink r:id="rId12" w:history="1">
              <w:r>
                <w:rPr>
                  <w:color w:val="#410a8c"/>
                  <w:u w:val="single"/>
                </w:rPr>
                <w:t xml:space="preserve">Anabell Alfonzo Gamez</w:t>
              </w:r>
            </w:hyperlink>
            <w:r>
              <w:rPr/>
              <w:t xml:space="preserve">,</w:t>
            </w:r>
            <w:hyperlink r:id="rId16" w:history="1">
              <w:r>
                <w:rPr>
                  <w:color w:val="#410a8c"/>
                  <w:u w:val="single"/>
                </w:rPr>
                <w:t xml:space="preserve">Cécile Rodrigues</w:t>
              </w:r>
            </w:hyperlink>
            <w:r>
              <w:rPr/>
              <w:t xml:space="preserve">,</w:t>
            </w:r>
            <w:hyperlink r:id="rId14" w:history="1">
              <w:r>
                <w:rPr>
                  <w:color w:val="#410a8c"/>
                  <w:u w:val="single"/>
                </w:rPr>
                <w:t xml:space="preserve">Jimmy Stef</w:t>
              </w:r>
            </w:hyperlink>
            <w:r>
              <w:rPr/>
              <w:t xml:space="preserve">,</w:t>
            </w:r>
            <w:hyperlink r:id="rId15"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0" w:history="1">
              <w:r>
                <w:rPr>
                  <w:color w:val="#410a8c"/>
                  <w:u w:val="single"/>
                </w:rPr>
                <w:t xml:space="preserve">hal-05423412v1</w:t>
              </w:r>
            </w:hyperlink>
          </w:p>
        </w:tc>
      </w:tr>
      <w:tr>
        <w:trPr/>
        <w:tc>
          <w:tcPr>
            <w:noWrap/>
          </w:tcPr>
          <w:p>
            <w:pPr>
              <w:spacing w:after="200"/>
            </w:pPr>
            <w:hyperlink r:id="rId21" w:history="1">
              <w:r>
                <w:rPr>
                  <w:color w:val="1e198e"/>
                  <w:b w:val="1"/>
                  <w:bCs w:val="1"/>
                  <w:u w:val="single"/>
                </w:rPr>
                <w:t xml:space="preserve">« L’expérience des discriminations à l’université de Bordeaux. Résultats de l’enquête Acadiscri », Document de travail Acadiscri n°29, Consortium UGE-UniCA, 123 p. Réalisé avec le soutien de l’ANR.</w:t>
              </w:r>
            </w:hyperlink>
          </w:p>
          <w:p>
            <w:pPr/>
            <w:hyperlink r:id="rId15" w:history="1">
              <w:r>
                <w:rPr>
                  <w:color w:val="#410a8c"/>
                  <w:u w:val="single"/>
                </w:rPr>
                <w:t xml:space="preserve">Jade Fournier</w:t>
              </w:r>
            </w:hyperlink>
            <w:r>
              <w:rPr/>
              <w:t xml:space="preserve">,</w:t>
            </w:r>
            <w:hyperlink r:id="rId18"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w:t>
            </w:r>
            <w:hyperlink r:id="rId12" w:history="1">
              <w:r>
                <w:rPr>
                  <w:color w:val="#410a8c"/>
                  <w:u w:val="single"/>
                </w:rPr>
                <w:t xml:space="preserve">Anabell Alfonzo Gamez</w:t>
              </w:r>
            </w:hyperlink>
            <w:r>
              <w:rPr/>
              <w:t xml:space="preserve">,</w:t>
            </w:r>
            <w:hyperlink r:id="rId14" w:history="1">
              <w:r>
                <w:rPr>
                  <w:color w:val="#410a8c"/>
                  <w:u w:val="single"/>
                </w:rPr>
                <w:t xml:space="preserve">Jimmy Stef</w:t>
              </w:r>
            </w:hyperlink>
            <w:r>
              <w:rPr/>
              <w:t xml:space="preserve">et al.</w:t>
            </w:r>
          </w:p>
          <w:p>
            <w:pPr/>
            <w:r>
              <w:rPr/>
              <w:t xml:space="preserve">Université Côte d'Azur. 2025</w:t>
            </w:r>
          </w:p>
          <w:p>
            <w:pPr/>
            <w:r>
              <w:rPr/>
              <w:t xml:space="preserve">Rapport</w:t>
            </w:r>
          </w:p>
          <w:p>
            <w:pPr/>
            <w:hyperlink r:id="rId21" w:history="1">
              <w:r>
                <w:rPr>
                  <w:color w:val="#410a8c"/>
                  <w:u w:val="single"/>
                </w:rPr>
                <w:t xml:space="preserve">hal-05423365v1</w:t>
              </w:r>
            </w:hyperlink>
          </w:p>
        </w:tc>
      </w:tr>
      <w:tr>
        <w:trPr/>
        <w:tc>
          <w:tcPr>
            <w:noWrap/>
          </w:tcPr>
          <w:p>
            <w:pPr>
              <w:spacing w:after="200"/>
            </w:pPr>
            <w:hyperlink r:id="rId22" w:history="1">
              <w:r>
                <w:rPr>
                  <w:color w:val="1e198e"/>
                  <w:b w:val="1"/>
                  <w:bCs w:val="1"/>
                  <w:u w:val="single"/>
                </w:rPr>
                <w:t xml:space="preserve">« L’expérience des discriminations à Cergy Paris Université. Résultats de l’enquête Acadiscri », Document de travail Acadiscri n°28, Consortium UGE-UniCA, 115 p. Réalisé avec le soutien de l’ANR.</w:t>
              </w:r>
            </w:hyperlink>
          </w:p>
          <w:p>
            <w:pPr/>
            <w:hyperlink r:id="rId14" w:history="1">
              <w:r>
                <w:rPr>
                  <w:color w:val="#410a8c"/>
                  <w:u w:val="single"/>
                </w:rPr>
                <w:t xml:space="preserve">Jimmy Stef</w:t>
              </w:r>
            </w:hyperlink>
            <w:r>
              <w:rPr/>
              <w:t xml:space="preserve">,</w:t>
            </w:r>
            <w:hyperlink r:id="rId13" w:history="1">
              <w:r>
                <w:rPr>
                  <w:color w:val="#410a8c"/>
                  <w:u w:val="single"/>
                </w:rPr>
                <w:t xml:space="preserve">Fabrice Dhume</w:t>
              </w:r>
            </w:hyperlink>
            <w:r>
              <w:rPr/>
              <w:t xml:space="preserve">,</w:t>
            </w:r>
            <w:hyperlink r:id="rId16" w:history="1">
              <w:r>
                <w:rPr>
                  <w:color w:val="#410a8c"/>
                  <w:u w:val="single"/>
                </w:rPr>
                <w:t xml:space="preserve">Cécile Rodrigues</w:t>
              </w:r>
            </w:hyperlink>
            <w:r>
              <w:rPr/>
              <w:t xml:space="preserve">,</w:t>
            </w:r>
            <w:hyperlink r:id="rId18" w:history="1">
              <w:r>
                <w:rPr>
                  <w:color w:val="#410a8c"/>
                  <w:u w:val="single"/>
                </w:rPr>
                <w:t xml:space="preserve">Géraldine Bozec</w:t>
              </w:r>
            </w:hyperlink>
            <w:r>
              <w:rPr/>
              <w:t xml:space="preserve">,</w:t>
            </w:r>
            <w:hyperlink r:id="rId12" w:history="1">
              <w:r>
                <w:rPr>
                  <w:color w:val="#410a8c"/>
                  <w:u w:val="single"/>
                </w:rPr>
                <w:t xml:space="preserve">Anabell Alfonzo Gamez</w:t>
              </w:r>
            </w:hyperlink>
            <w:r>
              <w:rPr/>
              <w:t xml:space="preserve">et al.</w:t>
            </w:r>
          </w:p>
          <w:p>
            <w:pPr/>
            <w:r>
              <w:rPr/>
              <w:t xml:space="preserve">Université Côte d'Azur. 2025</w:t>
            </w:r>
          </w:p>
          <w:p>
            <w:pPr/>
            <w:r>
              <w:rPr/>
              <w:t xml:space="preserve">Rapport</w:t>
            </w:r>
          </w:p>
          <w:p>
            <w:pPr/>
            <w:hyperlink r:id="rId22" w:history="1">
              <w:r>
                <w:rPr>
                  <w:color w:val="#410a8c"/>
                  <w:u w:val="single"/>
                </w:rPr>
                <w:t xml:space="preserve">hal-05423382v1</w:t>
              </w:r>
            </w:hyperlink>
          </w:p>
        </w:tc>
      </w:tr>
      <w:tr>
        <w:trPr/>
        <w:tc>
          <w:tcPr>
            <w:noWrap/>
          </w:tcPr>
          <w:p>
            <w:pPr>
              <w:spacing w:after="200"/>
            </w:pPr>
            <w:hyperlink r:id="rId23" w:history="1">
              <w:r>
                <w:rPr>
                  <w:color w:val="1e198e"/>
                  <w:b w:val="1"/>
                  <w:bCs w:val="1"/>
                  <w:u w:val="single"/>
                </w:rPr>
                <w:t xml:space="preserve">« L’expérience des discriminations à l’Université Picardie-Jules-Verne. Résultats de l’enquête Acadiscri », Document de travail Acadiscri n°23, Consortium UGE-UniCA, 123 p. Réalisé avec le soutien de l’ANR.</w:t>
              </w:r>
            </w:hyperlink>
          </w:p>
          <w:p>
            <w:pPr/>
            <w:hyperlink r:id="rId14" w:history="1">
              <w:r>
                <w:rPr>
                  <w:color w:val="#410a8c"/>
                  <w:u w:val="single"/>
                </w:rPr>
                <w:t xml:space="preserve">Jimmy Stef</w:t>
              </w:r>
            </w:hyperlink>
            <w:r>
              <w:rPr/>
              <w:t xml:space="preserve">,</w:t>
            </w:r>
            <w:hyperlink r:id="rId18" w:history="1">
              <w:r>
                <w:rPr>
                  <w:color w:val="#410a8c"/>
                  <w:u w:val="single"/>
                </w:rPr>
                <w:t xml:space="preserve">Géraldine Bozec</w:t>
              </w:r>
            </w:hyperlink>
            <w:r>
              <w:rPr/>
              <w:t xml:space="preserve">,</w:t>
            </w:r>
            <w:hyperlink r:id="rId16" w:history="1">
              <w:r>
                <w:rPr>
                  <w:color w:val="#410a8c"/>
                  <w:u w:val="single"/>
                </w:rPr>
                <w:t xml:space="preserve">Cécile Rodrigues</w:t>
              </w:r>
            </w:hyperlink>
            <w:r>
              <w:rPr/>
              <w:t xml:space="preserve">,</w:t>
            </w:r>
            <w:hyperlink r:id="rId13" w:history="1">
              <w:r>
                <w:rPr>
                  <w:color w:val="#410a8c"/>
                  <w:u w:val="single"/>
                </w:rPr>
                <w:t xml:space="preserve">Fabrice Dhume</w:t>
              </w:r>
            </w:hyperlink>
            <w:r>
              <w:rPr/>
              <w:t xml:space="preserve">,</w:t>
            </w:r>
            <w:hyperlink r:id="rId15"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3" w:history="1">
              <w:r>
                <w:rPr>
                  <w:color w:val="#410a8c"/>
                  <w:u w:val="single"/>
                </w:rPr>
                <w:t xml:space="preserve">hal-05423485v1</w:t>
              </w:r>
            </w:hyperlink>
          </w:p>
        </w:tc>
      </w:tr>
      <w:tr>
        <w:trPr/>
        <w:tc>
          <w:tcPr>
            <w:noWrap/>
          </w:tcPr>
          <w:p>
            <w:pPr>
              <w:spacing w:after="200"/>
            </w:pPr>
            <w:hyperlink r:id="rId24" w:history="1">
              <w:r>
                <w:rPr>
                  <w:color w:val="1e198e"/>
                  <w:b w:val="1"/>
                  <w:bCs w:val="1"/>
                  <w:u w:val="single"/>
                </w:rPr>
                <w:t xml:space="preserve">« L’expérience des discriminations à l’Université Lyon III – Jean-Moulin. Résultats de l’enquête Acadiscri », Document de travail Acadiscri n°26, Consortium UGE-UniCA, 126 p. Réalisé avec le soutien de l’ANR.</w:t>
              </w:r>
            </w:hyperlink>
          </w:p>
          <w:p>
            <w:pPr/>
            <w:hyperlink r:id="rId18" w:history="1">
              <w:r>
                <w:rPr>
                  <w:color w:val="#410a8c"/>
                  <w:u w:val="single"/>
                </w:rPr>
                <w:t xml:space="preserve">Géraldine Bozec</w:t>
              </w:r>
            </w:hyperlink>
            <w:r>
              <w:rPr/>
              <w:t xml:space="preserve">,</w:t>
            </w:r>
            <w:hyperlink r:id="rId14" w:history="1">
              <w:r>
                <w:rPr>
                  <w:color w:val="#410a8c"/>
                  <w:u w:val="single"/>
                </w:rPr>
                <w:t xml:space="preserve">Jimmy Stef</w:t>
              </w:r>
            </w:hyperlink>
            <w:r>
              <w:rPr/>
              <w:t xml:space="preserve">,</w:t>
            </w:r>
            <w:hyperlink r:id="rId12" w:history="1">
              <w:r>
                <w:rPr>
                  <w:color w:val="#410a8c"/>
                  <w:u w:val="single"/>
                </w:rPr>
                <w:t xml:space="preserve">Anabell Alfonzo Gamez</w:t>
              </w:r>
            </w:hyperlink>
            <w:r>
              <w:rPr/>
              <w:t xml:space="preserve">,</w:t>
            </w:r>
            <w:hyperlink r:id="rId13" w:history="1">
              <w:r>
                <w:rPr>
                  <w:color w:val="#410a8c"/>
                  <w:u w:val="single"/>
                </w:rPr>
                <w:t xml:space="preserve">Fabrice Dhume</w:t>
              </w:r>
            </w:hyperlink>
            <w:r>
              <w:rPr/>
              <w:t xml:space="preserve">,</w:t>
            </w:r>
            <w:hyperlink r:id="rId15" w:history="1">
              <w:r>
                <w:rPr>
                  <w:color w:val="#410a8c"/>
                  <w:u w:val="single"/>
                </w:rPr>
                <w:t xml:space="preserve">Jade Fournier</w:t>
              </w:r>
            </w:hyperlink>
            <w:r>
              <w:rPr/>
              <w:t xml:space="preserve">et al.</w:t>
            </w:r>
          </w:p>
          <w:p>
            <w:pPr/>
            <w:r>
              <w:rPr/>
              <w:t xml:space="preserve">Université Côte d'Azur. 2025</w:t>
            </w:r>
          </w:p>
          <w:p>
            <w:pPr/>
            <w:r>
              <w:rPr/>
              <w:t xml:space="preserve">Rapport</w:t>
            </w:r>
          </w:p>
          <w:p>
            <w:pPr/>
            <w:hyperlink r:id="rId24" w:history="1">
              <w:r>
                <w:rPr>
                  <w:color w:val="#410a8c"/>
                  <w:u w:val="single"/>
                </w:rPr>
                <w:t xml:space="preserve">hal-05423433v1</w:t>
              </w:r>
            </w:hyperlink>
          </w:p>
        </w:tc>
      </w:tr>
      <w:tr>
        <w:trPr/>
        <w:tc>
          <w:tcPr>
            <w:noWrap/>
          </w:tcPr>
          <w:p>
            <w:pPr>
              <w:spacing w:after="200"/>
            </w:pPr>
            <w:hyperlink r:id="rId25" w:history="1">
              <w:r>
                <w:rPr>
                  <w:color w:val="1e198e"/>
                  <w:b w:val="1"/>
                  <w:bCs w:val="1"/>
                  <w:u w:val="single"/>
                </w:rPr>
                <w:t xml:space="preserve">Projet MSF-MAP</w:t>
              </w:r>
            </w:hyperlink>
          </w:p>
          <w:p>
            <w:pPr/>
            <w:hyperlink r:id="rId26" w:history="1">
              <w:r>
                <w:rPr>
                  <w:color w:val="#410a8c"/>
                  <w:u w:val="single"/>
                </w:rPr>
                <w:t xml:space="preserve">Marie Lesclingand</w:t>
              </w:r>
            </w:hyperlink>
            <w:r>
              <w:rPr/>
              <w:t xml:space="preserve">,</w:t>
            </w:r>
            <w:hyperlink r:id="rId27" w:history="1">
              <w:r>
                <w:rPr>
                  <w:color w:val="#410a8c"/>
                  <w:u w:val="single"/>
                </w:rPr>
                <w:t xml:space="preserve">Anabell Alfonzo-Gamez</w:t>
              </w:r>
            </w:hyperlink>
          </w:p>
          <w:p>
            <w:pPr/>
            <w:r>
              <w:rPr/>
              <w:t xml:space="preserve">Université Côte d'Azur. 2024</w:t>
            </w:r>
          </w:p>
          <w:p>
            <w:pPr/>
            <w:r>
              <w:rPr/>
              <w:t xml:space="preserve">Rapport</w:t>
            </w:r>
          </w:p>
          <w:p>
            <w:pPr/>
            <w:hyperlink r:id="rId25" w:history="1">
              <w:r>
                <w:rPr>
                  <w:color w:val="#410a8c"/>
                  <w:u w:val="single"/>
                </w:rPr>
                <w:t xml:space="preserve">hal-04420091v1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1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096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CA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bell-alfonzo-gamez" TargetMode="External"/><Relationship Id="rId9" Type="http://schemas.openxmlformats.org/officeDocument/2006/relationships/hyperlink" Target="https://orcid.org/0009-0008-8236-5404" TargetMode="External"/><Relationship Id="rId10" Type="http://schemas.openxmlformats.org/officeDocument/2006/relationships/hyperlink" Target="mailto:anabell.alfonzo-gamez@univ-cotedazur.fr" TargetMode="External"/><Relationship Id="rId11" Type="http://schemas.openxmlformats.org/officeDocument/2006/relationships/hyperlink" Target="https://hal.science/hal-05423472v1" TargetMode="External"/><Relationship Id="rId12" Type="http://schemas.openxmlformats.org/officeDocument/2006/relationships/hyperlink" Target="https://hal.science/search/index/?q=*&amp;authFullName_s=Anabell Alfonzo Gamez" TargetMode="External"/><Relationship Id="rId13" Type="http://schemas.openxmlformats.org/officeDocument/2006/relationships/hyperlink" Target="https://hal.science/search/index/?q=*&amp;authFullName_s=Fabrice Dhume" TargetMode="External"/><Relationship Id="rId14" Type="http://schemas.openxmlformats.org/officeDocument/2006/relationships/hyperlink" Target="https://hal.science/search/index/?q=*&amp;authFullName_s=Jimmy Stef" TargetMode="External"/><Relationship Id="rId15" Type="http://schemas.openxmlformats.org/officeDocument/2006/relationships/hyperlink" Target="https://hal.science/search/index/?q=*&amp;authFullName_s=Jade Fournier" TargetMode="External"/><Relationship Id="rId16" Type="http://schemas.openxmlformats.org/officeDocument/2006/relationships/hyperlink" Target="https://hal.science/search/index/?q=*&amp;authFullName_s=C&#233;cile Rodrigues" TargetMode="External"/><Relationship Id="rId17" Type="http://schemas.openxmlformats.org/officeDocument/2006/relationships/hyperlink" Target="https://hal.science/hal-05423452v1" TargetMode="External"/><Relationship Id="rId18" Type="http://schemas.openxmlformats.org/officeDocument/2006/relationships/hyperlink" Target="https://hal.science/search/index/?q=*&amp;authFullName_s=G&#233;raldine Bozec" TargetMode="External"/><Relationship Id="rId19" Type="http://schemas.openxmlformats.org/officeDocument/2006/relationships/hyperlink" Target="https://hal.science/hal-05423491v1" TargetMode="External"/><Relationship Id="rId20" Type="http://schemas.openxmlformats.org/officeDocument/2006/relationships/hyperlink" Target="https://hal.science/hal-05423412v1" TargetMode="External"/><Relationship Id="rId21" Type="http://schemas.openxmlformats.org/officeDocument/2006/relationships/hyperlink" Target="https://hal.science/hal-05423365v1" TargetMode="External"/><Relationship Id="rId22" Type="http://schemas.openxmlformats.org/officeDocument/2006/relationships/hyperlink" Target="https://hal.science/hal-05423382v1" TargetMode="External"/><Relationship Id="rId23" Type="http://schemas.openxmlformats.org/officeDocument/2006/relationships/hyperlink" Target="https://hal.science/hal-05423485v1" TargetMode="External"/><Relationship Id="rId24" Type="http://schemas.openxmlformats.org/officeDocument/2006/relationships/hyperlink" Target="https://hal.science/hal-05423433v1" TargetMode="External"/><Relationship Id="rId25" Type="http://schemas.openxmlformats.org/officeDocument/2006/relationships/hyperlink" Target="https://hal.science/hal-04420091v1" TargetMode="External"/><Relationship Id="rId26" Type="http://schemas.openxmlformats.org/officeDocument/2006/relationships/hyperlink" Target="https://hal.science/search/index/?q=*&amp;authFullName_s=Marie Lesclingand" TargetMode="External"/><Relationship Id="rId27" Type="http://schemas.openxmlformats.org/officeDocument/2006/relationships/hyperlink" Target="https://hal.science/search/index/?q=*&amp;authFullName_s=Anabell Alfonzo-Gamez"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Anabell Alfonzo Gamez</dc:title>
  <dc:description>CV</dc:description>
  <dc:subject/>
  <cp:keywords/>
  <cp:category/>
  <cp:lastModifiedBy/>
  <dcterms:created xsi:type="dcterms:W3CDTF">2026-04-13T11:31:44+02:00</dcterms:created>
  <dcterms:modified xsi:type="dcterms:W3CDTF">2026-04-13T11:31:44+02:00</dcterms:modified>
</cp:coreProperties>
</file>

<file path=docProps/custom.xml><?xml version="1.0" encoding="utf-8"?>
<Properties xmlns="http://schemas.openxmlformats.org/officeDocument/2006/custom-properties" xmlns:vt="http://schemas.openxmlformats.org/officeDocument/2006/docPropsVTypes"/>
</file>