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BOUTRU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Précédemment praticienne dans le secteur de la grande distribution, Anaïs BOUTRU, membre du conseil scientifique de l’AIMS et co-responsable de l’équipe de recherche DRM-MLab, est aujourd’hui enseignante-chercheuse, maître de conférences à l'Université Paris Dauphine - PSL où elle enseigne le management stratégique. Ses travaux de recherche, qui adoptent une approche processuelle des organisations, portent sur la légitimité, la déviance, la résistance et la coopération dans l’élaboration et la mise en œuvre de la stratégie.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bureau au labo : les pratiques de transition identitaire du &amp;quot;praticien devenant chercheur</w:t>
              </w:r>
            </w:hyperlink>
          </w:p>
          <w:p>
            <w:pPr/>
            <w:hyperlink r:id="rId8" w:history="1">
              <w:r>
                <w:rPr>
                  <w:color w:val="#410a8c"/>
                  <w:u w:val="single"/>
                </w:rPr>
                <w:t xml:space="preserve">Anaïs Boutru</w:t>
              </w:r>
            </w:hyperlink>
            <w:r>
              <w:rPr/>
              <w:t xml:space="preserve">,</w:t>
            </w:r>
            <w:hyperlink r:id="rId9" w:history="1">
              <w:r>
                <w:rPr>
                  <w:color w:val="#410a8c"/>
                  <w:u w:val="single"/>
                </w:rPr>
                <w:t xml:space="preserve">Anne-Laure Delaunay</w:t>
              </w:r>
            </w:hyperlink>
            <w:r>
              <w:rPr/>
              <w:t xml:space="preserve">,</w:t>
            </w:r>
            <w:hyperlink r:id="rId10" w:history="1">
              <w:r>
                <w:rPr>
                  <w:color w:val="#410a8c"/>
                  <w:u w:val="single"/>
                </w:rPr>
                <w:t xml:space="preserve">Marie-Pierre Vaslet</w:t>
              </w:r>
            </w:hyperlink>
            <w:r>
              <w:rPr/>
              <w:t xml:space="preserve">,</w:t>
            </w:r>
            <w:hyperlink r:id="rId11" w:history="1">
              <w:r>
                <w:rPr>
                  <w:color w:val="#410a8c"/>
                  <w:u w:val="single"/>
                </w:rPr>
                <w:t xml:space="preserve">Norélia Voiseux</w:t>
              </w:r>
            </w:hyperlink>
          </w:p>
          <w:p>
            <w:pPr/>
            <w:r>
              <w:rPr>
                <w:i w:val="1"/>
                <w:iCs w:val="1"/>
              </w:rPr>
              <w:t xml:space="preserve">Revue Française de Gestion</w:t>
            </w:r>
            <w:r>
              <w:rPr/>
              <w:t xml:space="preserve">, 2024, 50 (316), pp.41-63. </w:t>
            </w:r>
            <w:hyperlink r:id="rId12" w:history="1">
              <w:r>
                <w:rPr>
                  <w:color w:val="#410a8c"/>
                  <w:u w:val="single"/>
                </w:rPr>
                <w:t xml:space="preserve">⟨10.1684/rfg.2024.25⟩</w:t>
              </w:r>
            </w:hyperlink>
          </w:p>
          <w:p>
            <w:pPr/>
            <w:r>
              <w:rPr/>
              <w:t xml:space="preserve">Article dans une revue</w:t>
            </w:r>
          </w:p>
          <w:p>
            <w:pPr/>
            <w:hyperlink r:id="rId7" w:history="1">
              <w:r>
                <w:rPr>
                  <w:color w:val="#410a8c"/>
                  <w:u w:val="single"/>
                </w:rPr>
                <w:t xml:space="preserve">hal-04625530v1</w:t>
              </w:r>
            </w:hyperlink>
          </w:p>
        </w:tc>
      </w:tr>
      <w:tr>
        <w:trPr/>
        <w:tc>
          <w:tcPr>
            <w:noWrap/>
          </w:tcPr>
          <w:p>
            <w:pPr>
              <w:spacing w:after="200"/>
            </w:pPr>
            <w:hyperlink r:id="rId13" w:history="1">
              <w:r>
                <w:rPr>
                  <w:color w:val="1e198e"/>
                  <w:b w:val="1"/>
                  <w:bCs w:val="1"/>
                  <w:u w:val="single"/>
                </w:rPr>
                <w:t xml:space="preserve">Le management des tensions coopétitives temporelles</w:t>
              </w:r>
            </w:hyperlink>
          </w:p>
          <w:p>
            <w:pPr/>
            <w:hyperlink r:id="rId8" w:history="1">
              <w:r>
                <w:rPr>
                  <w:color w:val="#410a8c"/>
                  <w:u w:val="single"/>
                </w:rPr>
                <w:t xml:space="preserve">Anaïs Boutru</w:t>
              </w:r>
            </w:hyperlink>
            <w:r>
              <w:rPr/>
              <w:t xml:space="preserve">,</w:t>
            </w:r>
            <w:hyperlink r:id="rId14" w:history="1">
              <w:r>
                <w:rPr>
                  <w:color w:val="#410a8c"/>
                  <w:u w:val="single"/>
                </w:rPr>
                <w:t xml:space="preserve">Damien Mourey</w:t>
              </w:r>
            </w:hyperlink>
          </w:p>
          <w:p>
            <w:pPr/>
            <w:r>
              <w:rPr>
                <w:i w:val="1"/>
                <w:iCs w:val="1"/>
              </w:rPr>
              <w:t xml:space="preserve">Finance Contrôle Stratégie</w:t>
            </w:r>
            <w:r>
              <w:rPr/>
              <w:t xml:space="preserve">, 2024, NS 14, </w:t>
            </w:r>
            <w:hyperlink r:id="rId15" w:history="1">
              <w:r>
                <w:rPr>
                  <w:color w:val="#410a8c"/>
                  <w:u w:val="single"/>
                </w:rPr>
                <w:t xml:space="preserve">⟨10.4000/11r8e⟩</w:t>
              </w:r>
            </w:hyperlink>
          </w:p>
          <w:p>
            <w:pPr/>
            <w:r>
              <w:rPr/>
              <w:t xml:space="preserve">Article dans une revue</w:t>
            </w:r>
          </w:p>
          <w:p>
            <w:pPr/>
            <w:hyperlink r:id="rId13" w:history="1">
              <w:r>
                <w:rPr>
                  <w:color w:val="#410a8c"/>
                  <w:u w:val="single"/>
                </w:rPr>
                <w:t xml:space="preserve">hal-04649708v1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AURA Blockchain : un consortium technologique dans le secteur du luxe</w:t>
              </w:r>
            </w:hyperlink>
          </w:p>
          <w:p>
            <w:pPr/>
            <w:hyperlink r:id="rId9" w:history="1">
              <w:r>
                <w:rPr>
                  <w:color w:val="#410a8c"/>
                  <w:u w:val="single"/>
                </w:rPr>
                <w:t xml:space="preserve">Anne-Laure Delaunay</w:t>
              </w:r>
            </w:hyperlink>
            <w:r>
              <w:rPr/>
              <w:t xml:space="preserve">,</w:t>
            </w:r>
            <w:hyperlink r:id="rId17" w:history="1">
              <w:r>
                <w:rPr>
                  <w:color w:val="#410a8c"/>
                  <w:u w:val="single"/>
                </w:rPr>
                <w:t xml:space="preserve">Anaïs Boutru Creveuil</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w:t>
            </w:r>
          </w:p>
          <w:p>
            <w:pPr/>
            <w:r>
              <w:rPr/>
              <w:t xml:space="preserve">Communication dans un congrès</w:t>
            </w:r>
          </w:p>
          <w:p>
            <w:pPr/>
            <w:hyperlink r:id="rId16" w:history="1">
              <w:r>
                <w:rPr>
                  <w:color w:val="#410a8c"/>
                  <w:u w:val="single"/>
                </w:rPr>
                <w:t xml:space="preserve">hal-05310032v1</w:t>
              </w:r>
            </w:hyperlink>
          </w:p>
        </w:tc>
      </w:tr>
      <w:tr>
        <w:trPr/>
        <w:tc>
          <w:tcPr>
            <w:noWrap/>
          </w:tcPr>
          <w:p>
            <w:pPr>
              <w:spacing w:after="200"/>
            </w:pPr>
            <w:hyperlink r:id="rId18" w:history="1">
              <w:r>
                <w:rPr>
                  <w:color w:val="1e198e"/>
                  <w:b w:val="1"/>
                  <w:bCs w:val="1"/>
                  <w:u w:val="single"/>
                </w:rPr>
                <w:t xml:space="preserve">De l’ombre à la lumière : une perspective multiniveaux de la déviance organisationnelle – les leçons du Bureau des légendes</w:t>
              </w:r>
            </w:hyperlink>
          </w:p>
          <w:p>
            <w:pPr/>
            <w:hyperlink r:id="rId8" w:history="1">
              <w:r>
                <w:rPr>
                  <w:color w:val="#410a8c"/>
                  <w:u w:val="single"/>
                </w:rPr>
                <w:t xml:space="preserve">Anaïs Boutru</w:t>
              </w:r>
            </w:hyperlink>
            <w:r>
              <w:rPr/>
              <w:t xml:space="preserve">,</w:t>
            </w:r>
            <w:hyperlink r:id="rId10" w:history="1">
              <w:r>
                <w:rPr>
                  <w:color w:val="#410a8c"/>
                  <w:u w:val="single"/>
                </w:rPr>
                <w:t xml:space="preserve">Marie-Pierre Vaslet</w:t>
              </w:r>
            </w:hyperlink>
          </w:p>
          <w:p>
            <w:pPr/>
            <w:r>
              <w:rPr>
                <w:i w:val="1"/>
                <w:iCs w:val="1"/>
              </w:rPr>
              <w:t xml:space="preserve">Management en séries, saison 2</w:t>
            </w:r>
            <w:r>
              <w:rPr/>
              <w:t xml:space="preserve">, Mar 2024, Reims, France</w:t>
            </w:r>
          </w:p>
          <w:p>
            <w:pPr/>
            <w:r>
              <w:rPr/>
              <w:t xml:space="preserve">Communication dans un congrès</w:t>
            </w:r>
          </w:p>
          <w:p>
            <w:pPr/>
            <w:hyperlink r:id="rId18" w:history="1">
              <w:r>
                <w:rPr>
                  <w:color w:val="#410a8c"/>
                  <w:u w:val="single"/>
                </w:rPr>
                <w:t xml:space="preserve">hal-04521409v1</w:t>
              </w:r>
            </w:hyperlink>
          </w:p>
        </w:tc>
      </w:tr>
      <w:tr>
        <w:trPr/>
        <w:tc>
          <w:tcPr>
            <w:noWrap/>
          </w:tcPr>
          <w:p>
            <w:pPr>
              <w:spacing w:after="200"/>
            </w:pPr>
            <w:hyperlink r:id="rId19" w:history="1">
              <w:r>
                <w:rPr>
                  <w:color w:val="1e198e"/>
                  <w:b w:val="1"/>
                  <w:bCs w:val="1"/>
                  <w:u w:val="single"/>
                </w:rPr>
                <w:t xml:space="preserve">From individual deviance to organizational deviance: The channeling role of social control agents</w:t>
              </w:r>
            </w:hyperlink>
          </w:p>
          <w:p>
            <w:pPr/>
            <w:hyperlink r:id="rId8" w:history="1">
              <w:r>
                <w:rPr>
                  <w:color w:val="#410a8c"/>
                  <w:u w:val="single"/>
                </w:rPr>
                <w:t xml:space="preserve">Anaïs Boutru</w:t>
              </w:r>
            </w:hyperlink>
            <w:r>
              <w:rPr/>
              <w:t xml:space="preserve">,</w:t>
            </w:r>
            <w:hyperlink r:id="rId10" w:history="1">
              <w:r>
                <w:rPr>
                  <w:color w:val="#410a8c"/>
                  <w:u w:val="single"/>
                </w:rPr>
                <w:t xml:space="preserve">Marie-Pierre Vaslet</w:t>
              </w:r>
            </w:hyperlink>
          </w:p>
          <w:p>
            <w:pPr/>
            <w:r>
              <w:rPr>
                <w:i w:val="1"/>
                <w:iCs w:val="1"/>
              </w:rPr>
              <w:t xml:space="preserve">EGOS</w:t>
            </w:r>
            <w:r>
              <w:rPr/>
              <w:t xml:space="preserve">, Jul 2024, Milan, Italy</w:t>
            </w:r>
          </w:p>
          <w:p>
            <w:pPr/>
            <w:r>
              <w:rPr/>
              <w:t xml:space="preserve">Communication dans un congrès</w:t>
            </w:r>
          </w:p>
          <w:p>
            <w:pPr/>
            <w:hyperlink r:id="rId19" w:history="1">
              <w:r>
                <w:rPr>
                  <w:color w:val="#410a8c"/>
                  <w:u w:val="single"/>
                </w:rPr>
                <w:t xml:space="preserve">hal-04582319v1</w:t>
              </w:r>
            </w:hyperlink>
          </w:p>
        </w:tc>
      </w:tr>
      <w:tr>
        <w:trPr/>
        <w:tc>
          <w:tcPr>
            <w:noWrap/>
          </w:tcPr>
          <w:p>
            <w:pPr>
              <w:spacing w:after="200"/>
            </w:pPr>
            <w:hyperlink r:id="rId20" w:history="1">
              <w:r>
                <w:rPr>
                  <w:color w:val="1e198e"/>
                  <w:b w:val="1"/>
                  <w:bCs w:val="1"/>
                  <w:u w:val="single"/>
                </w:rPr>
                <w:t xml:space="preserve">Comptabilité et (dé)légitimation organisationnelle : une approche processuelle et socio- politique. Le cas de l’indicateur des synergies aux achats dans une alliance stratégique.</w:t>
              </w:r>
            </w:hyperlink>
          </w:p>
          <w:p>
            <w:pPr/>
            <w:hyperlink r:id="rId8" w:history="1">
              <w:r>
                <w:rPr>
                  <w:color w:val="#410a8c"/>
                  <w:u w:val="single"/>
                </w:rPr>
                <w:t xml:space="preserve">Anaïs Boutru</w:t>
              </w:r>
            </w:hyperlink>
            <w:r>
              <w:rPr/>
              <w:t xml:space="preserve">,</w:t>
            </w:r>
            <w:hyperlink r:id="rId14" w:history="1">
              <w:r>
                <w:rPr>
                  <w:color w:val="#410a8c"/>
                  <w:u w:val="single"/>
                </w:rPr>
                <w:t xml:space="preserve">Damien Mourey</w:t>
              </w:r>
            </w:hyperlink>
          </w:p>
          <w:p>
            <w:pPr/>
            <w:r>
              <w:rPr>
                <w:i w:val="1"/>
                <w:iCs w:val="1"/>
              </w:rPr>
              <w:t xml:space="preserve">45ème Congrès de l'AFC (Association française de comptabilité)</w:t>
            </w:r>
            <w:r>
              <w:rPr/>
              <w:t xml:space="preserve">, May 2024, Dijon, France</w:t>
            </w:r>
          </w:p>
          <w:p>
            <w:pPr/>
            <w:r>
              <w:rPr/>
              <w:t xml:space="preserve">Communication dans un congrès</w:t>
            </w:r>
          </w:p>
          <w:p>
            <w:pPr/>
            <w:hyperlink r:id="rId20" w:history="1">
              <w:r>
                <w:rPr>
                  <w:color w:val="#410a8c"/>
                  <w:u w:val="single"/>
                </w:rPr>
                <w:t xml:space="preserve">hal-04661859v1</w:t>
              </w:r>
            </w:hyperlink>
          </w:p>
        </w:tc>
      </w:tr>
      <w:tr>
        <w:trPr/>
        <w:tc>
          <w:tcPr>
            <w:noWrap/>
          </w:tcPr>
          <w:p>
            <w:pPr>
              <w:spacing w:after="200"/>
            </w:pPr>
            <w:hyperlink r:id="rId21" w:history="1">
              <w:r>
                <w:rPr>
                  <w:color w:val="1e198e"/>
                  <w:b w:val="1"/>
                  <w:bCs w:val="1"/>
                  <w:u w:val="single"/>
                </w:rPr>
                <w:t xml:space="preserve">Ni insider, ni outsider : quand le praticien devient chercheur</w:t>
              </w:r>
            </w:hyperlink>
          </w:p>
          <w:p>
            <w:pPr/>
            <w:hyperlink r:id="rId17" w:history="1">
              <w:r>
                <w:rPr>
                  <w:color w:val="#410a8c"/>
                  <w:u w:val="single"/>
                </w:rPr>
                <w:t xml:space="preserve">Anaïs Boutru Creveuil</w:t>
              </w:r>
            </w:hyperlink>
            <w:r>
              <w:rPr/>
              <w:t xml:space="preserve">,</w:t>
            </w:r>
            <w:hyperlink r:id="rId9" w:history="1">
              <w:r>
                <w:rPr>
                  <w:color w:val="#410a8c"/>
                  <w:u w:val="single"/>
                </w:rPr>
                <w:t xml:space="preserve">Anne-Laure Delaunay</w:t>
              </w:r>
            </w:hyperlink>
            <w:r>
              <w:rPr/>
              <w:t xml:space="preserve">,</w:t>
            </w:r>
            <w:hyperlink r:id="rId10" w:history="1">
              <w:r>
                <w:rPr>
                  <w:color w:val="#410a8c"/>
                  <w:u w:val="single"/>
                </w:rPr>
                <w:t xml:space="preserve">Marie-Pierre Vaslet</w:t>
              </w:r>
            </w:hyperlink>
            <w:r>
              <w:rPr/>
              <w:t xml:space="preserve">,</w:t>
            </w:r>
            <w:hyperlink r:id="rId11" w:history="1">
              <w:r>
                <w:rPr>
                  <w:color w:val="#410a8c"/>
                  <w:u w:val="single"/>
                </w:rPr>
                <w:t xml:space="preserve">Norélia Voiseux</w:t>
              </w:r>
            </w:hyperlink>
          </w:p>
          <w:p>
            <w:pPr/>
            <w:r>
              <w:rPr>
                <w:i w:val="1"/>
                <w:iCs w:val="1"/>
              </w:rPr>
              <w:t xml:space="preserve">AIMS 2023 : XXXIIe conférence de l’Association Internationale de Mangement Stratégique</w:t>
            </w:r>
            <w:r>
              <w:rPr/>
              <w:t xml:space="preserve">, Jun 2023, Strasbourg, France</w:t>
            </w:r>
          </w:p>
          <w:p>
            <w:pPr/>
            <w:r>
              <w:rPr/>
              <w:t xml:space="preserve">Communication dans un congrès</w:t>
            </w:r>
          </w:p>
          <w:p>
            <w:pPr/>
            <w:hyperlink r:id="rId21" w:history="1">
              <w:r>
                <w:rPr>
                  <w:color w:val="#410a8c"/>
                  <w:u w:val="single"/>
                </w:rPr>
                <w:t xml:space="preserve">hal-04120574v1</w:t>
              </w:r>
            </w:hyperlink>
          </w:p>
        </w:tc>
      </w:tr>
      <w:tr>
        <w:trPr/>
        <w:tc>
          <w:tcPr>
            <w:noWrap/>
          </w:tcPr>
          <w:p>
            <w:pPr>
              <w:spacing w:after="200"/>
            </w:pPr>
            <w:hyperlink r:id="rId22" w:history="1">
              <w:r>
                <w:rPr>
                  <w:color w:val="1e198e"/>
                  <w:b w:val="1"/>
                  <w:bCs w:val="1"/>
                  <w:u w:val="single"/>
                </w:rPr>
                <w:t xml:space="preserve">Legitimation of temporary organizations: The case of a strategic alliance in the French retail sector</w:t>
              </w:r>
            </w:hyperlink>
          </w:p>
          <w:p>
            <w:pPr/>
            <w:hyperlink r:id="rId17" w:history="1">
              <w:r>
                <w:rPr>
                  <w:color w:val="#410a8c"/>
                  <w:u w:val="single"/>
                </w:rPr>
                <w:t xml:space="preserve">Anaïs Boutru Creveuil</w:t>
              </w:r>
            </w:hyperlink>
          </w:p>
          <w:p>
            <w:pPr/>
            <w:r>
              <w:rPr>
                <w:i w:val="1"/>
                <w:iCs w:val="1"/>
              </w:rPr>
              <w:t xml:space="preserve">37th EGOS Colloquium 2021 - Organizing for an inclusive society</w:t>
            </w:r>
            <w:r>
              <w:rPr/>
              <w:t xml:space="preserve">, Jul 2021, AMSTERDAM, Netherlands</w:t>
            </w:r>
          </w:p>
          <w:p>
            <w:pPr/>
            <w:r>
              <w:rPr/>
              <w:t xml:space="preserve">Communication dans un congrès</w:t>
            </w:r>
          </w:p>
          <w:p>
            <w:pPr/>
            <w:hyperlink r:id="rId22" w:history="1">
              <w:r>
                <w:rPr>
                  <w:color w:val="#410a8c"/>
                  <w:u w:val="single"/>
                </w:rPr>
                <w:t xml:space="preserve">halshs-03157384v1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processus de négociation commerciale comme opérateur d'une régulation intra et inter-organisationnelle.</w:t>
              </w:r>
            </w:hyperlink>
          </w:p>
          <w:p>
            <w:pPr/>
            <w:hyperlink r:id="rId17" w:history="1">
              <w:r>
                <w:rPr>
                  <w:color w:val="#410a8c"/>
                  <w:u w:val="single"/>
                </w:rPr>
                <w:t xml:space="preserve">Anaïs Boutru Creveuil</w:t>
              </w:r>
            </w:hyperlink>
          </w:p>
          <w:p>
            <w:pPr/>
            <w:r>
              <w:rPr>
                <w:i w:val="1"/>
                <w:iCs w:val="1"/>
              </w:rPr>
              <w:t xml:space="preserve">Research Day GREGOR</w:t>
            </w:r>
            <w:r>
              <w:rPr/>
              <w:t xml:space="preserve">, Dec 2018, Paris, France</w:t>
            </w:r>
          </w:p>
          <w:p>
            <w:pPr/>
            <w:r>
              <w:rPr/>
              <w:t xml:space="preserve">Poster de conférence</w:t>
            </w:r>
          </w:p>
          <w:p>
            <w:pPr/>
            <w:hyperlink r:id="rId23" w:history="1">
              <w:r>
                <w:rPr>
                  <w:color w:val="#410a8c"/>
                  <w:u w:val="single"/>
                </w:rPr>
                <w:t xml:space="preserve">halshs-03157419v1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légitimité d'une alliance stratégique. Le cas d'une alliance dans le secteur de la grande distribution française</w:t>
              </w:r>
            </w:hyperlink>
          </w:p>
          <w:p>
            <w:pPr/>
            <w:hyperlink r:id="rId8" w:history="1">
              <w:r>
                <w:rPr>
                  <w:color w:val="#410a8c"/>
                  <w:u w:val="single"/>
                </w:rPr>
                <w:t xml:space="preserve">Anaïs Boutru</w:t>
              </w:r>
            </w:hyperlink>
          </w:p>
          <w:p>
            <w:pPr/>
            <w:r>
              <w:rPr/>
              <w:t xml:space="preserve">L'Harmattan, 2022</w:t>
            </w:r>
          </w:p>
          <w:p>
            <w:pPr/>
            <w:r>
              <w:rPr/>
              <w:t xml:space="preserve">Ouvrages</w:t>
            </w:r>
          </w:p>
          <w:p>
            <w:pPr/>
            <w:hyperlink r:id="rId24" w:history="1">
              <w:r>
                <w:rPr>
                  <w:color w:val="#410a8c"/>
                  <w:u w:val="single"/>
                </w:rPr>
                <w:t xml:space="preserve">hal-03781194v1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Mary Parker Follet - La cultivation de l'expérience créatrice</w:t>
              </w:r>
            </w:hyperlink>
          </w:p>
          <w:p>
            <w:pPr/>
            <w:hyperlink r:id="rId17" w:history="1">
              <w:r>
                <w:rPr>
                  <w:color w:val="#410a8c"/>
                  <w:u w:val="single"/>
                </w:rPr>
                <w:t xml:space="preserve">Anaïs Boutru Creveuil</w:t>
              </w:r>
            </w:hyperlink>
            <w:r>
              <w:rPr/>
              <w:t xml:space="preserve">,</w:t>
            </w:r>
            <w:hyperlink r:id="rId14" w:history="1">
              <w:r>
                <w:rPr>
                  <w:color w:val="#410a8c"/>
                  <w:u w:val="single"/>
                </w:rPr>
                <w:t xml:space="preserve">Damien Mourey</w:t>
              </w:r>
            </w:hyperlink>
          </w:p>
          <w:p>
            <w:pPr/>
            <w:r>
              <w:rPr>
                <w:i w:val="1"/>
                <w:iCs w:val="1"/>
              </w:rPr>
              <w:t xml:space="preserve">Les grands auteurs en psychologie et le Management</w:t>
            </w:r>
            <w:r>
              <w:rPr/>
              <w:t xml:space="preserve">, pp.409-424, 2024</w:t>
            </w:r>
          </w:p>
          <w:p>
            <w:pPr/>
            <w:r>
              <w:rPr/>
              <w:t xml:space="preserve">Chapitre d'ouvrage</w:t>
            </w:r>
          </w:p>
          <w:p>
            <w:pPr/>
            <w:hyperlink r:id="rId25" w:history="1">
              <w:r>
                <w:rPr>
                  <w:color w:val="#410a8c"/>
                  <w:u w:val="single"/>
                </w:rPr>
                <w:t xml:space="preserve">hal-04685531v1</w:t>
              </w:r>
            </w:hyperlink>
          </w:p>
        </w:tc>
      </w:tr>
      <w:tr>
        <w:trPr/>
        <w:tc>
          <w:tcPr>
            <w:noWrap/>
          </w:tcPr>
          <w:p>
            <w:pPr>
              <w:spacing w:after="200"/>
            </w:pPr>
            <w:hyperlink r:id="rId26" w:history="1">
              <w:r>
                <w:rPr>
                  <w:color w:val="1e198e"/>
                  <w:b w:val="1"/>
                  <w:bCs w:val="1"/>
                  <w:u w:val="single"/>
                </w:rPr>
                <w:t xml:space="preserve">Comment se forme la légitimité d'une organisation ?</w:t>
              </w:r>
            </w:hyperlink>
          </w:p>
          <w:p>
            <w:pPr/>
            <w:hyperlink r:id="rId8" w:history="1">
              <w:r>
                <w:rPr>
                  <w:color w:val="#410a8c"/>
                  <w:u w:val="single"/>
                </w:rPr>
                <w:t xml:space="preserve">Anaïs Boutru</w:t>
              </w:r>
            </w:hyperlink>
          </w:p>
          <w:p>
            <w:pPr/>
            <w:r>
              <w:rPr>
                <w:i w:val="1"/>
                <w:iCs w:val="1"/>
              </w:rPr>
              <w:t xml:space="preserve">L'état du management 2024</w:t>
            </w:r>
            <w:r>
              <w:rPr/>
              <w:t xml:space="preserve">, pp.6-17, 2024</w:t>
            </w:r>
          </w:p>
          <w:p>
            <w:pPr/>
            <w:r>
              <w:rPr/>
              <w:t xml:space="preserve">Chapitre d'ouvrage</w:t>
            </w:r>
          </w:p>
          <w:p>
            <w:pPr/>
            <w:hyperlink r:id="rId26" w:history="1">
              <w:r>
                <w:rPr>
                  <w:color w:val="#410a8c"/>
                  <w:u w:val="single"/>
                </w:rPr>
                <w:t xml:space="preserve">hal-04650096v1</w:t>
              </w:r>
            </w:hyperlink>
          </w:p>
        </w:tc>
      </w:tr>
      <w:tr>
        <w:trPr/>
        <w:tc>
          <w:tcPr>
            <w:noWrap/>
          </w:tcPr>
          <w:p>
            <w:pPr>
              <w:spacing w:after="200"/>
            </w:pPr>
            <w:hyperlink r:id="rId27" w:history="1">
              <w:r>
                <w:rPr>
                  <w:color w:val="1e198e"/>
                  <w:b w:val="1"/>
                  <w:bCs w:val="1"/>
                  <w:u w:val="single"/>
                </w:rPr>
                <w:t xml:space="preserve">Mary Parker Follett - Une inspiration pragmatiste sur le management et le leadership</w:t>
              </w:r>
            </w:hyperlink>
          </w:p>
          <w:p>
            <w:pPr/>
            <w:hyperlink r:id="rId17" w:history="1">
              <w:r>
                <w:rPr>
                  <w:color w:val="#410a8c"/>
                  <w:u w:val="single"/>
                </w:rPr>
                <w:t xml:space="preserve">Anaïs Boutru Creveuil</w:t>
              </w:r>
            </w:hyperlink>
            <w:r>
              <w:rPr/>
              <w:t xml:space="preserve">,</w:t>
            </w:r>
            <w:hyperlink r:id="rId14" w:history="1">
              <w:r>
                <w:rPr>
                  <w:color w:val="#410a8c"/>
                  <w:u w:val="single"/>
                </w:rPr>
                <w:t xml:space="preserve">Damien Mourey</w:t>
              </w:r>
            </w:hyperlink>
          </w:p>
          <w:p>
            <w:pPr/>
            <w:r>
              <w:rPr>
                <w:i w:val="1"/>
                <w:iCs w:val="1"/>
              </w:rPr>
              <w:t xml:space="preserve">Les grands auteurs en GRH</w:t>
            </w:r>
            <w:r>
              <w:rPr/>
              <w:t xml:space="preserve">, pp.41-56, 2024</w:t>
            </w:r>
          </w:p>
          <w:p>
            <w:pPr/>
            <w:r>
              <w:rPr/>
              <w:t xml:space="preserve">Chapitre d'ouvrage</w:t>
            </w:r>
          </w:p>
          <w:p>
            <w:pPr/>
            <w:hyperlink r:id="rId27" w:history="1">
              <w:r>
                <w:rPr>
                  <w:color w:val="#410a8c"/>
                  <w:u w:val="single"/>
                </w:rPr>
                <w:t xml:space="preserve">hal-04685131v1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 praticien à enseignant-chercheur en management : enjeux, parcours et clés d’intégration</w:t>
              </w:r>
            </w:hyperlink>
          </w:p>
          <w:p>
            <w:pPr/>
            <w:hyperlink r:id="rId17" w:history="1">
              <w:r>
                <w:rPr>
                  <w:color w:val="#410a8c"/>
                  <w:u w:val="single"/>
                </w:rPr>
                <w:t xml:space="preserve">Anaïs Boutru Creveuil</w:t>
              </w:r>
            </w:hyperlink>
            <w:r>
              <w:rPr/>
              <w:t xml:space="preserve">,</w:t>
            </w:r>
            <w:hyperlink r:id="rId9" w:history="1">
              <w:r>
                <w:rPr>
                  <w:color w:val="#410a8c"/>
                  <w:u w:val="single"/>
                </w:rPr>
                <w:t xml:space="preserve">Anne-Laure Delaunay</w:t>
              </w:r>
            </w:hyperlink>
            <w:r>
              <w:rPr/>
              <w:t xml:space="preserve">,</w:t>
            </w:r>
            <w:hyperlink r:id="rId29" w:history="1">
              <w:r>
                <w:rPr>
                  <w:color w:val="#410a8c"/>
                  <w:u w:val="single"/>
                </w:rPr>
                <w:t xml:space="preserve">Sylvain Delmas</w:t>
              </w:r>
            </w:hyperlink>
            <w:r>
              <w:rPr/>
              <w:t xml:space="preserve">,</w:t>
            </w:r>
            <w:hyperlink r:id="rId10" w:history="1">
              <w:r>
                <w:rPr>
                  <w:color w:val="#410a8c"/>
                  <w:u w:val="single"/>
                </w:rPr>
                <w:t xml:space="preserve">Marie-Pierre Vaslet</w:t>
              </w:r>
            </w:hyperlink>
            <w:r>
              <w:rPr/>
              <w:t xml:space="preserve">,</w:t>
            </w:r>
            <w:hyperlink r:id="rId11" w:history="1">
              <w:r>
                <w:rPr>
                  <w:color w:val="#410a8c"/>
                  <w:u w:val="single"/>
                </w:rPr>
                <w:t xml:space="preserve">Norélia Voiseux</w:t>
              </w:r>
            </w:hyperlink>
          </w:p>
          <w:p>
            <w:pPr/>
            <w:r>
              <w:rPr/>
              <w:t xml:space="preserve">Fondation nationale pour l'enseignement de la gestion des entreprises (FNEGE). 2025, pp.75</w:t>
            </w:r>
          </w:p>
          <w:p>
            <w:pPr/>
            <w:r>
              <w:rPr/>
              <w:t xml:space="preserve">Rapport</w:t>
            </w:r>
          </w:p>
          <w:p>
            <w:pPr/>
            <w:hyperlink r:id="rId28" w:history="1">
              <w:r>
                <w:rPr>
                  <w:color w:val="#410a8c"/>
                  <w:u w:val="single"/>
                </w:rPr>
                <w:t xml:space="preserve">hal-05461316v1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25530v1" TargetMode="External"/><Relationship Id="rId8" Type="http://schemas.openxmlformats.org/officeDocument/2006/relationships/hyperlink" Target="https://hal.science/search/index/?q=*&amp;authFullName_s=Ana&#239;s Boutru" TargetMode="External"/><Relationship Id="rId9" Type="http://schemas.openxmlformats.org/officeDocument/2006/relationships/hyperlink" Target="https://hal.science/search/index/?q=*&amp;authFullName_s=Anne-Laure Delaunay" TargetMode="External"/><Relationship Id="rId10" Type="http://schemas.openxmlformats.org/officeDocument/2006/relationships/hyperlink" Target="https://hal.science/search/index/?q=*&amp;authFullName_s=Marie-Pierre Vaslet" TargetMode="External"/><Relationship Id="rId11" Type="http://schemas.openxmlformats.org/officeDocument/2006/relationships/hyperlink" Target="https://hal.science/search/index/?q=*&amp;authFullName_s=Nor&#233;lia Voiseux" TargetMode="External"/><Relationship Id="rId12" Type="http://schemas.openxmlformats.org/officeDocument/2006/relationships/hyperlink" Target="https://dx.doi.org/10.1684/rfg.2024.25" TargetMode="External"/><Relationship Id="rId13" Type="http://schemas.openxmlformats.org/officeDocument/2006/relationships/hyperlink" Target="https://hal.science/hal-04649708v1" TargetMode="External"/><Relationship Id="rId14" Type="http://schemas.openxmlformats.org/officeDocument/2006/relationships/hyperlink" Target="https://hal.science/search/index/?q=*&amp;authFullName_s=Damien Mourey" TargetMode="External"/><Relationship Id="rId15" Type="http://schemas.openxmlformats.org/officeDocument/2006/relationships/hyperlink" Target="https://dx.doi.org/10.4000/11r8e" TargetMode="External"/><Relationship Id="rId16" Type="http://schemas.openxmlformats.org/officeDocument/2006/relationships/hyperlink" Target="https://hal.science/hal-05310032v1" TargetMode="External"/><Relationship Id="rId17" Type="http://schemas.openxmlformats.org/officeDocument/2006/relationships/hyperlink" Target="https://hal.science/search/index/?q=*&amp;authFullName_s=Ana&#239;s Boutru Creveuil" TargetMode="External"/><Relationship Id="rId18" Type="http://schemas.openxmlformats.org/officeDocument/2006/relationships/hyperlink" Target="https://hal.science/hal-04521409v1" TargetMode="External"/><Relationship Id="rId19" Type="http://schemas.openxmlformats.org/officeDocument/2006/relationships/hyperlink" Target="https://hal.science/hal-04582319v1" TargetMode="External"/><Relationship Id="rId20" Type="http://schemas.openxmlformats.org/officeDocument/2006/relationships/hyperlink" Target="https://hal.science/hal-04661859v1" TargetMode="External"/><Relationship Id="rId21" Type="http://schemas.openxmlformats.org/officeDocument/2006/relationships/hyperlink" Target="https://hal.science/hal-04120574v1" TargetMode="External"/><Relationship Id="rId22" Type="http://schemas.openxmlformats.org/officeDocument/2006/relationships/hyperlink" Target="https://shs.hal.science/halshs-03157384v1" TargetMode="External"/><Relationship Id="rId23" Type="http://schemas.openxmlformats.org/officeDocument/2006/relationships/hyperlink" Target="https://shs.hal.science/halshs-03157419v1" TargetMode="External"/><Relationship Id="rId24" Type="http://schemas.openxmlformats.org/officeDocument/2006/relationships/hyperlink" Target="https://hal.science/hal-03781194v1" TargetMode="External"/><Relationship Id="rId25" Type="http://schemas.openxmlformats.org/officeDocument/2006/relationships/hyperlink" Target="https://hal.science/hal-04685531v1" TargetMode="External"/><Relationship Id="rId26" Type="http://schemas.openxmlformats.org/officeDocument/2006/relationships/hyperlink" Target="https://hal.science/hal-04650096v1" TargetMode="External"/><Relationship Id="rId27" Type="http://schemas.openxmlformats.org/officeDocument/2006/relationships/hyperlink" Target="https://hal.science/hal-04685131v1" TargetMode="External"/><Relationship Id="rId28" Type="http://schemas.openxmlformats.org/officeDocument/2006/relationships/hyperlink" Target="https://hal.science/hal-05461316v1" TargetMode="External"/><Relationship Id="rId29" Type="http://schemas.openxmlformats.org/officeDocument/2006/relationships/hyperlink" Target="https://hal.science/search/index/?q=*&amp;authFullName_s=Sylvain Delma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BOUTRU</dc:title>
  <dc:description>CV</dc:description>
  <dc:subject/>
  <cp:keywords/>
  <cp:category/>
  <cp:lastModifiedBy/>
  <dcterms:created xsi:type="dcterms:W3CDTF">2026-04-05T22:16:45+02:00</dcterms:created>
  <dcterms:modified xsi:type="dcterms:W3CDTF">2026-04-05T22:16:45+02:00</dcterms:modified>
</cp:coreProperties>
</file>

<file path=docProps/custom.xml><?xml version="1.0" encoding="utf-8"?>
<Properties xmlns="http://schemas.openxmlformats.org/officeDocument/2006/custom-properties" xmlns:vt="http://schemas.openxmlformats.org/officeDocument/2006/docPropsVTypes"/>
</file>