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 Isabel Freitas </w:t>
      </w:r>
      <w:r>
        <w:rPr>
          <w:color w:val="641e6e"/>
        </w:rPr>
        <w:t xml:space="preserve">Membre Rattaché en tant que Doctorant au Centre de Recherches Interdisciplinaires sur le Monde Lusophone, Unité de Recherche Études Romanes, École Doctorale Lettres, Langues, Spectacles (ED138), à l’Université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anaisabelfreitas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0000-0001-6259-3188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Ana Isabel Freitas développe un parcours entre recherche et création, en tant que doctorante, membre rattaché du CRILUS – Centre de Recherches Interdisciplinaires sur le monde Lusophone, UR Études Romanes – École Doctorale Lettres, Langues, Spectacles (ED 138), de l’Université Paris Nanterre.Artiste peintre, réalisatrice de documentaires, sa formation croise la Faculté des Beaux-Arts de l’Université de Porto (FBAUP) et l'Académie di Belle Arti di Bologna (Italie) et se poursuit avec un Master en Développement de Projet Cinématographique - Technologies de Post-Production par l'École Supérieure de Théâtre et de Cinéma de Lisbonne (ESTC) en 2015 et un stage à Paris avec l’artiste plasticienne Eva Jospin en 2016. Elle obtient un Certificat de Formation Professionnelle en Cinéma Documentaire au Centre du Film Documentaire KINO-DOC, à Lisbonne, en 2021.Elle développe parallèlement des projets de recherche et d’enseignement universitaire à l’Université Paris Nanterre, ainsi que des projets artistiques, des expositions collectives et individuelles, des projets de cinéma documentaire et des vidéos institutionnelles entre le Portugal et la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Isabel Esteves de Freitas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Se Regarde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Isabel Esteves de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Femme Te Regarde - La place des réalisatrices dans le monde du cinéma</w:t>
            </w:r>
            <w:r>
              <w:rPr/>
              <w:t xml:space="preserve">, Marcher Droit Avec des Talons Aiguilles; Fondation Biermans-Lapôtre; Femmes dans le Monde,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pureté de la tradition portugaise et le déni de la fantaisie : correspondance du Secretariado Nacional de Informação sur le folklore et les Ranchos Folclóricos entre 1942 et 1959.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Isabel Esteves de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Voir/Revoir – Revenir sur les traces, définir le présent ; La Péninsule Ibérique après la dictature</w:t>
            </w:r>
            <w:r>
              <w:rPr/>
              <w:t xml:space="preserve">, Université Paris Nanterre (EA Etudes Romanes 369 / CRILUS, CRIIA, Chaire Lindley Cintra); Lectorat de Camões, I.P. de l’université Paris 8; ES (université de Coimbra); CRIMIC (Université Paris 4 Sorbonne); Fondation Gulbenkian – Délégation en France; Maison du Portugal – André de Gouveia (Paris / CIUP).,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hal-04442672v1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D6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isabelfreitas" TargetMode="External"/><Relationship Id="rId9" Type="http://schemas.openxmlformats.org/officeDocument/2006/relationships/hyperlink" Target="https://orcid.org/0000-0001-6259-3188" TargetMode="External"/><Relationship Id="rId10" Type="http://schemas.openxmlformats.org/officeDocument/2006/relationships/hyperlink" Target="https://hal.science/hal-04442682v1" TargetMode="External"/><Relationship Id="rId11" Type="http://schemas.openxmlformats.org/officeDocument/2006/relationships/hyperlink" Target="https://hal.science/search/index/?q=*&amp;authFullName_s=Ana Isabel Esteves de Freitas" TargetMode="External"/><Relationship Id="rId12" Type="http://schemas.openxmlformats.org/officeDocument/2006/relationships/hyperlink" Target="https://hal.science/hal-04442742v1" TargetMode="External"/><Relationship Id="rId13" Type="http://schemas.openxmlformats.org/officeDocument/2006/relationships/hyperlink" Target="https://hal.science/hal-0444267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Isabel Freitas</dc:title>
  <dc:description>CV</dc:description>
  <dc:subject/>
  <cp:keywords/>
  <cp:category/>
  <cp:lastModifiedBy/>
  <dcterms:created xsi:type="dcterms:W3CDTF">2026-05-01T15:19:07+02:00</dcterms:created>
  <dcterms:modified xsi:type="dcterms:W3CDTF">2026-05-01T15:19:07+02:00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