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Conroux </w:t>
      </w:r>
      <w:r>
        <w:rPr>
          <w:color w:val="641e6e"/>
        </w:rPr>
        <w:t xml:space="preserve">Doctorante en droit privé et sciences criminelles. Thèse portant sur &amp;quot;L'appréhension juridique des relations d'emprise au sein de la famille&amp;quot;.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anastasia-conroux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juridique des relations d'emprise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Apr 2025, Valencienne,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assimilé et pression : sans gravité, pas d'infraction, obs. Cass., crim., 7 mai 2025, n° 24-83.446, AJ pén. 2025, p. 408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l'emprise en droit. La poursuite de la co-construction d'une notion aux impacts potentiels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Pomart-Nomdédéo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familiale et violences conjugales : la nécessaire prise en compte des relations d'emprise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discernement et la vulnérabilité : des éléments d’appréciation de la contrainte, obs. Cass., crim., 15 mai 2024, n° 23-83.233 ; AJ pén. 2024, p. 520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 sexuelle par surprise : l’état de sidération vaut absence de consentement, obs. Cass., crim., 11 septembre 2024, n° 23-86.657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de protection protège aussi les enfants covictimes de violences conjugales. obs. Cass., 1ère civ., 23 mai 2024, n° 22-22.600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p.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saisissons-nous de la souplesse des textes pour protéger les victimes de violences intrafamiliales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pénal sexuel : une réponse à la vulnérabilité des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prescription des infractions en droit pénal et la prise en compte des amnésies traumatiques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victime de violences intrafamiliales</w:t>
            </w:r>
            <w:r>
              <w:rPr/>
              <w:t xml:space="preserve">, Chaire enfance et familles; C3RD; Association Hestia,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du droit face à l’emprise : le renforcement des dispositifs de protection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l'emprise</w:t>
            </w:r>
            <w:r>
              <w:rPr/>
              <w:t xml:space="preserve">, Chaire Enfance et familles; C3RD; Université catholique de Lille; CRJ; Université de la Réunion,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hal-04844836v1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2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conroux" TargetMode="External"/><Relationship Id="rId8" Type="http://schemas.openxmlformats.org/officeDocument/2006/relationships/hyperlink" Target="https://hal.science/hal-05016715v1" TargetMode="External"/><Relationship Id="rId9" Type="http://schemas.openxmlformats.org/officeDocument/2006/relationships/hyperlink" Target="https://hal.science/search/index/?q=*&amp;authFullName_s=Anastasia Conroux" TargetMode="External"/><Relationship Id="rId10" Type="http://schemas.openxmlformats.org/officeDocument/2006/relationships/hyperlink" Target="https://hal.science/hal-05314971v1" TargetMode="External"/><Relationship Id="rId11" Type="http://schemas.openxmlformats.org/officeDocument/2006/relationships/hyperlink" Target="https://hal.science/hal-04983250v1" TargetMode="External"/><Relationship Id="rId12" Type="http://schemas.openxmlformats.org/officeDocument/2006/relationships/hyperlink" Target="https://hal.science/search/index/?q=*&amp;authFullName_s=Florian Watier" TargetMode="External"/><Relationship Id="rId13" Type="http://schemas.openxmlformats.org/officeDocument/2006/relationships/hyperlink" Target="https://hal.science/hal-05244465v1" TargetMode="External"/><Relationship Id="rId14" Type="http://schemas.openxmlformats.org/officeDocument/2006/relationships/hyperlink" Target="https://hal.science/search/index/?q=*&amp;authFullName_s=Blandine Mallevaey" TargetMode="External"/><Relationship Id="rId15" Type="http://schemas.openxmlformats.org/officeDocument/2006/relationships/hyperlink" Target="https://hal.science/search/index/?q=*&amp;authFullName_s=Cathy Pomart-Nomd&#233;d&#233;o" TargetMode="External"/><Relationship Id="rId16" Type="http://schemas.openxmlformats.org/officeDocument/2006/relationships/hyperlink" Target="https://hal.science/hal-04533310v1" TargetMode="External"/><Relationship Id="rId17" Type="http://schemas.openxmlformats.org/officeDocument/2006/relationships/hyperlink" Target="https://hal.science/hal-04844809v1" TargetMode="External"/><Relationship Id="rId18" Type="http://schemas.openxmlformats.org/officeDocument/2006/relationships/hyperlink" Target="https://hal.science/hal-04844778v1" TargetMode="External"/><Relationship Id="rId19" Type="http://schemas.openxmlformats.org/officeDocument/2006/relationships/hyperlink" Target="https://hal.science/hal-04844775v1" TargetMode="External"/><Relationship Id="rId20" Type="http://schemas.openxmlformats.org/officeDocument/2006/relationships/hyperlink" Target="https://hal.science/hal-04845620v1" TargetMode="External"/><Relationship Id="rId21" Type="http://schemas.openxmlformats.org/officeDocument/2006/relationships/hyperlink" Target="https://hal.science/hal-04588353v1" TargetMode="External"/><Relationship Id="rId22" Type="http://schemas.openxmlformats.org/officeDocument/2006/relationships/hyperlink" Target="https://hal.science/hal-04579387v1" TargetMode="External"/><Relationship Id="rId23" Type="http://schemas.openxmlformats.org/officeDocument/2006/relationships/hyperlink" Target="https://hal.science/hal-0484483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Conroux</dc:title>
  <dc:description>CV</dc:description>
  <dc:subject/>
  <cp:keywords/>
  <cp:category/>
  <cp:lastModifiedBy/>
  <dcterms:created xsi:type="dcterms:W3CDTF">2026-03-16T11:12:56+01:00</dcterms:created>
  <dcterms:modified xsi:type="dcterms:W3CDTF">2026-03-16T11:12:56+01:00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