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Descorps-Declère </w:t>
      </w:r>
      <w:r>
        <w:rPr>
          <w:color w:val="641e6e"/>
        </w:rPr>
        <w:t xml:space="preserve">Doctorant l'université de CaenProfesseur certifié en Histoire-GéographieAcadémie de Dijon - Lycée Mathias (Chalon sur Saône)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andre-descorpsdeclere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0000-0003-1489-3746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251000079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chargé d’enseignement en Histoire médiévale (Licence, Prépa école du Louvre) à l’Institut Catholique de Paris, 2016-2022.</w:t>
      </w:r>
    </w:p>
    <w:p>
      <w:pPr/>
      <w:r>
        <w:rPr/>
        <w:t xml:space="preserve">Anciennement doctorant à Paris IV entre 2013 et 2021 (direction Yves Sassier)</w:t>
      </w:r>
    </w:p>
    <w:p>
      <w:pPr/>
      <w:r>
        <w:rPr/>
        <w:t xml:space="preserve">Thèse en préparation sous la direction d’Alban Gautier (Caen-Normandie, CRAHAM) codirection Marie-Céline Isaïa (Lyon III, CIHAM) : La représentation des empereurs romains païens dans les sources historiques et littéraires du haut Moyen-Âge en Europe occidentale du sixième siècle au dixième siècle de notre 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Césars chez Geoffroy de Monmouth et Wace. Sources antiques et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Denis Hüe; Françoise Laurent; Michel Vital Le Bossé; Laurence Mathey Maill. </w:t>
            </w:r>
            <w:r>
              <w:rPr>
                <w:i w:val="1"/>
                <w:iCs w:val="1"/>
              </w:rPr>
              <w:t xml:space="preserve">Wace : auteur, créateur, écrivain</w:t>
            </w:r>
            <w:r>
              <w:rPr/>
              <w:t xml:space="preserve">, Paradigme, 2024, Medievalia, 978-2-868-785-442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l’Enfer au Paradis : itinéraire médiéval de la postérité de l’empereur Trajan (IXe-XIIe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Presses universitaires du Septentrion, pp.277-296,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⟨10.4000/books.septentrion.92228⟩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l’Empire et les Francs : quelques remarques sur la figure médiévale de l’empereur Auguste entre le Xe et le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 Daguet-Gagey; Sabine Lefebvre. </w:t>
            </w:r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Artois Presses Université, pp.241-262, 2018, 978-2-84832-321-3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Cyrus à Charlemagne : les figures d'autorité de l'aula palatina du palais d'Ingelheim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hal-04287604v1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9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descorpsdeclere" TargetMode="External"/><Relationship Id="rId9" Type="http://schemas.openxmlformats.org/officeDocument/2006/relationships/hyperlink" Target="https://orcid.org/0000-0003-1489-3746" TargetMode="External"/><Relationship Id="rId10" Type="http://schemas.openxmlformats.org/officeDocument/2006/relationships/hyperlink" Target="https://www.idref.fr/251000079" TargetMode="External"/><Relationship Id="rId11" Type="http://schemas.openxmlformats.org/officeDocument/2006/relationships/hyperlink" Target="https://hal.science/hal-05009457v1" TargetMode="External"/><Relationship Id="rId12" Type="http://schemas.openxmlformats.org/officeDocument/2006/relationships/hyperlink" Target="https://hal.science/search/index/?q=*&amp;authFullName_s=Alban Gautier" TargetMode="External"/><Relationship Id="rId13" Type="http://schemas.openxmlformats.org/officeDocument/2006/relationships/hyperlink" Target="https://hal.science/search/index/?q=*&amp;authFullName_s=Andr&#233; Descorps-Decl&#232;re" TargetMode="External"/><Relationship Id="rId14" Type="http://schemas.openxmlformats.org/officeDocument/2006/relationships/hyperlink" Target="https://hal.science/hal-04287492v1" TargetMode="External"/><Relationship Id="rId15" Type="http://schemas.openxmlformats.org/officeDocument/2006/relationships/hyperlink" Target="https://dx.doi.org/10.4000/books.septentrion.92228" TargetMode="External"/><Relationship Id="rId16" Type="http://schemas.openxmlformats.org/officeDocument/2006/relationships/hyperlink" Target="https://hal.science/hal-04288046v1" TargetMode="External"/><Relationship Id="rId17" Type="http://schemas.openxmlformats.org/officeDocument/2006/relationships/hyperlink" Target="https://hal.science/hal-04287604v1" TargetMode="External"/><Relationship Id="rId18" Type="http://schemas.openxmlformats.org/officeDocument/2006/relationships/hyperlink" Target="http://hicsa.univ-paris1.fr/page.php?r=133&amp;amp;id=8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Descorps-Declère</dc:title>
  <dc:description>CV</dc:description>
  <dc:subject/>
  <cp:keywords/>
  <cp:category/>
  <cp:lastModifiedBy/>
  <dcterms:created xsi:type="dcterms:W3CDTF">2026-03-10T02:11:49+01:00</dcterms:created>
  <dcterms:modified xsi:type="dcterms:W3CDTF">2026-03-10T02:11:49+01:00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