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Moutinho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Cardinal of Lisbon in the liber divisionum ‘Obligationes et Solutiones 61’: the Chamber and College of Cardinals between Rome and Constance (1411-1415)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Moutinho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2025, 38, pp.243-281.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⟨10.34619/lxj0-5rxg⟩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personam sui familiaris: Studying the familia of cardinal Antão Martins de Chaves using the Registers of Supplications (1439-1447)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Moutinho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Papado y los Reinos Hispánicos en la Edad Media</w:t>
            </w:r>
            <w:r>
              <w:rPr/>
              <w:t xml:space="preserve">, Sociedad Española de Estudios Medievales; Consejo Superior de Investigaciones Científicas, pp.557-580, 2025, Monografías de la Sociedad Española de Estudios Medievales, 9788409795123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hal-05491450v1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148v1" TargetMode="External"/><Relationship Id="rId8" Type="http://schemas.openxmlformats.org/officeDocument/2006/relationships/hyperlink" Target="https://hal.science/search/index/?q=*&amp;authFullName_s=Andr&#233; Moutinho Rodrigues" TargetMode="External"/><Relationship Id="rId9" Type="http://schemas.openxmlformats.org/officeDocument/2006/relationships/hyperlink" Target="https://dx.doi.org/10.34619/lxj0-5rxg" TargetMode="External"/><Relationship Id="rId10" Type="http://schemas.openxmlformats.org/officeDocument/2006/relationships/hyperlink" Target="https://hal.science/hal-0549145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Moutinho Rodrigues</dc:title>
  <dc:description>CV</dc:description>
  <dc:subject/>
  <cp:keywords/>
  <cp:category/>
  <cp:lastModifiedBy/>
  <dcterms:created xsi:type="dcterms:W3CDTF">2026-03-04T03:42:33+01:00</dcterms:created>
  <dcterms:modified xsi:type="dcterms:W3CDTF">2026-03-04T03:42:33+01:00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