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Andrea Bellantone </w:t>
      </w:r>
      <w:r>
        <w:rPr>
          <w:color w:val="641e6e"/>
        </w:rPr>
        <w:t xml:space="preserve">Professeur ordinaire de Philosophie moderne et contemporaine à la Faculté de philosophie de l'Institut Catholique de Toulouse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A. Bellantone est docteur en philosophie et habilité à diriger des recherches. Il est professeur ordinaire de philosophie moderne et contemporaine à la Faculté de Philosophie de l'Institut Catholique de Toulouse, dont il a été Doyen de 2014 à 2023. Il dirige le doctorat en philosophie et la Chaire d'enseignement et de recherche Philosophie du Christianisme.Il est membre titulaire de la section III (Philosophie et théologie) de l'Académie Catholique de France.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L’apertura dell’intimo. Jean-Louis Chrétien e l’esposizione della fenomenologia all’agostinismo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Bellantone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Percorsi agostiniani</w:t>
            </w:r>
            <w:r>
              <w:rPr/>
              <w:t xml:space="preserve">, 2024, Xv (30), pp.197-210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 conception mystique de l’hégélianisme » d’Augusto Vera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Bellantone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2023, 54, pp.43-66.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⟨10.4000/cps.7090⟩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hal-04620856v1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reprise — de la métaphysique. Le site de Pascal selon Rosaria Caldarone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Bellantone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Etica e Politica/Ethics and Politics</w:t>
            </w:r>
            <w:r>
              <w:rPr/>
              <w:t xml:space="preserve">, 2022,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L'arca dell'esperienza - il sentimento trascendentale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Bellantone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Aquinas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hal-03551794v1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persévérance à la donation. La décision métaphysique de Ravaisson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Bellantone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2019,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hal-04855527v1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Hegel in Modern French Philosophy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Bellantone</w:t>
              </w:r>
            </w:hyperlink>
          </w:p>
          <w:p>
            <w:pPr/>
            <w:r>
              <w:rPr/>
              <w:t xml:space="preserve">Mark Sinclair - Daniel Whistler. </w:t>
            </w:r>
            <w:r>
              <w:rPr>
                <w:i w:val="1"/>
                <w:iCs w:val="1"/>
              </w:rPr>
              <w:t xml:space="preserve">Oxford Handbook on French Modern Philosophy</w:t>
            </w:r>
            <w:r>
              <w:rPr/>
              <w:t xml:space="preserve">, Oxford University Press, 2024, 9780198841869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Sentimento dell'esistenza. Jean Wahl lettore del pensiero francese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Bellantone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Wahl, Il pensiero moderno in Francia</w:t>
            </w:r>
            <w:r>
              <w:rPr/>
              <w:t xml:space="preserve">, Castelvecchi, 2024, 9788868267803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mal como ausencia. La post-modernidad a la luz del pensamiento de Alexandre Kojève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Bellantone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mal. Jornada de Filolosofia 2021</w:t>
            </w:r>
            <w:r>
              <w:rPr/>
              <w:t xml:space="preserve">, Ediciones Universidad San Damaso, 2023, 9788417561642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maschera (di Hegel) e il silenzio (di Kojève)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Bellantone</w:t>
              </w:r>
            </w:hyperlink>
          </w:p>
          <w:p>
            <w:pPr/>
            <w:r>
              <w:rPr/>
              <w:t xml:space="preserve">Giuseppe Gembillo et alii. </w:t>
            </w:r>
            <w:r>
              <w:rPr>
                <w:i w:val="1"/>
                <w:iCs w:val="1"/>
              </w:rPr>
              <w:t xml:space="preserve">La presenza di Hegel nei pensatori contemporanei</w:t>
            </w:r>
            <w:r>
              <w:rPr/>
              <w:t xml:space="preserve">, Armando Siciliano, 2023, 9791255490081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drâme de la modernité. Entre Blondel et Gentile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Bellantone</w:t>
              </w:r>
            </w:hyperlink>
          </w:p>
          <w:p>
            <w:pPr/>
            <w:r>
              <w:rPr/>
              <w:t xml:space="preserve">Marie-Jeanne Coutagne. </w:t>
            </w:r>
            <w:r>
              <w:rPr>
                <w:i w:val="1"/>
                <w:iCs w:val="1"/>
              </w:rPr>
              <w:t xml:space="preserve">Maurice Blondel. La sainteté de la raison</w:t>
            </w:r>
            <w:r>
              <w:rPr/>
              <w:t xml:space="preserve">, Hermann Éditeurs, pp.81-100, 2022, Philosophies de l'esprit, 979-1-0370-1496-6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 d'Alexandre Kojève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Bellantone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et spiritualité</w:t>
            </w:r>
            <w:r>
              <w:rPr/>
              <w:t xml:space="preserve">, Parole et Silence; Jean-Louis Vieillard-Baron; Paris, pp.73-94, 2022, 978-2-88-959-423-8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Maine de Biran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Bellantone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du spiritualisme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hal-03637579v1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idealismo senza idealità?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Bellantone</w:t>
              </w:r>
            </w:hyperlink>
          </w:p>
          <w:p>
            <w:pPr/>
            <w:r>
              <w:rPr/>
              <w:t xml:space="preserve">Giacomo Petrarca. </w:t>
            </w:r>
            <w:r>
              <w:rPr>
                <w:i w:val="1"/>
                <w:iCs w:val="1"/>
              </w:rPr>
              <w:t xml:space="preserve">Augusto Vera. La fenomenologia dello spirito di Hegel</w:t>
            </w:r>
            <w:r>
              <w:rPr/>
              <w:t xml:space="preserve">, InSchibboleth, 2021, 978-88-857-16-12-2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Kandinskij bifronte. Kojève e Henry lettori della stessa pittura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Bellantone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Bellantone - M. Donà, Figure dell'astrazione. Kandinskij, Mavelitch e Soulages, Castelvecchi, Roma, 2021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hal-03277419v1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cercle et la spirale. Le double sens de la médiation chez Ravaisson et Bruaire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Bellantone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Claude Bruaire. Don, Esprit, Dieu, sous la direction d'Andrea Bellantone, Philippe Capelle-Dumont, Emmanuel Tourpe, CERF, Paris, 2021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hal-03277417v1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Phénoménologie et mouvement cycloïdal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Bellantone</w:t>
              </w:r>
            </w:hyperlink>
          </w:p>
          <w:p>
            <w:pPr/>
            <w:r>
              <w:rPr/>
              <w:t xml:space="preserve">Manuel Porcel Moreno. </w:t>
            </w:r>
            <w:r>
              <w:rPr>
                <w:i w:val="1"/>
                <w:iCs w:val="1"/>
              </w:rPr>
              <w:t xml:space="preserve">Del Logos al Agapè. En torno al giro teológico de la fenomenología,</w:t>
            </w:r>
            <w:r>
              <w:rPr/>
              <w:t xml:space="preserve">, Sindéresis, pp.41-56, 2020, Biblioteca Teólogica Granadina, 978-84-85653-93-5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hal-04856915v1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5536v1" TargetMode="External"/><Relationship Id="rId8" Type="http://schemas.openxmlformats.org/officeDocument/2006/relationships/hyperlink" Target="https://hal.science/search/index/?q=*&amp;authFullName_s=Andrea Bellantone" TargetMode="External"/><Relationship Id="rId9" Type="http://schemas.openxmlformats.org/officeDocument/2006/relationships/hyperlink" Target="https://hal.science/hal-04620856v1" TargetMode="External"/><Relationship Id="rId10" Type="http://schemas.openxmlformats.org/officeDocument/2006/relationships/hyperlink" Target="https://dx.doi.org/10.4000/cps.7090" TargetMode="External"/><Relationship Id="rId11" Type="http://schemas.openxmlformats.org/officeDocument/2006/relationships/hyperlink" Target="https://hal.science/hal-04855534v1" TargetMode="External"/><Relationship Id="rId12" Type="http://schemas.openxmlformats.org/officeDocument/2006/relationships/hyperlink" Target="https://cnam.hal.science/hal-03551794v1" TargetMode="External"/><Relationship Id="rId13" Type="http://schemas.openxmlformats.org/officeDocument/2006/relationships/hyperlink" Target="https://hal.science/hal-04855527v1" TargetMode="External"/><Relationship Id="rId14" Type="http://schemas.openxmlformats.org/officeDocument/2006/relationships/hyperlink" Target="https://hal.science/hal-04859325v1" TargetMode="External"/><Relationship Id="rId15" Type="http://schemas.openxmlformats.org/officeDocument/2006/relationships/hyperlink" Target="https://hal.science/hal-04620853v1" TargetMode="External"/><Relationship Id="rId16" Type="http://schemas.openxmlformats.org/officeDocument/2006/relationships/hyperlink" Target="https://hal.science/hal-04620858v1" TargetMode="External"/><Relationship Id="rId17" Type="http://schemas.openxmlformats.org/officeDocument/2006/relationships/hyperlink" Target="https://hal.science/hal-04859939v1" TargetMode="External"/><Relationship Id="rId18" Type="http://schemas.openxmlformats.org/officeDocument/2006/relationships/hyperlink" Target="https://hal.science/hal-04856893v1" TargetMode="External"/><Relationship Id="rId19" Type="http://schemas.openxmlformats.org/officeDocument/2006/relationships/hyperlink" Target="https://hal.science/hal-04856921v1" TargetMode="External"/><Relationship Id="rId20" Type="http://schemas.openxmlformats.org/officeDocument/2006/relationships/hyperlink" Target="https://hal.science/hal-03637579v1" TargetMode="External"/><Relationship Id="rId21" Type="http://schemas.openxmlformats.org/officeDocument/2006/relationships/hyperlink" Target="https://hal.science/search/index/?q=*&amp;authFullName_s=Anne Devarieux" TargetMode="External"/><Relationship Id="rId22" Type="http://schemas.openxmlformats.org/officeDocument/2006/relationships/hyperlink" Target="https://hal.science/hal-04856897v1" TargetMode="External"/><Relationship Id="rId23" Type="http://schemas.openxmlformats.org/officeDocument/2006/relationships/hyperlink" Target="https://hal.science/hal-03277419v1" TargetMode="External"/><Relationship Id="rId24" Type="http://schemas.openxmlformats.org/officeDocument/2006/relationships/hyperlink" Target="https://hal.science/hal-03277417v1" TargetMode="External"/><Relationship Id="rId25" Type="http://schemas.openxmlformats.org/officeDocument/2006/relationships/hyperlink" Target="https://hal.science/hal-04856915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Bellantone</dc:title>
  <dc:description>CV</dc:description>
  <dc:subject/>
  <cp:keywords/>
  <cp:category/>
  <cp:lastModifiedBy/>
  <dcterms:created xsi:type="dcterms:W3CDTF">2026-05-05T01:39:47+02:00</dcterms:created>
  <dcterms:modified xsi:type="dcterms:W3CDTF">2026-05-05T01:39:47+02:00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